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6B5" w:rsidRDefault="00A656B5" w:rsidP="00A656B5">
      <w:pPr>
        <w:ind w:firstLine="426"/>
        <w:rPr>
          <w:b/>
        </w:rPr>
      </w:pPr>
      <w:r w:rsidRPr="003A4426">
        <w:rPr>
          <w:b/>
          <w:lang w:val="en-US"/>
        </w:rPr>
        <w:t>FM</w:t>
      </w:r>
      <w:r w:rsidRPr="003A4426">
        <w:rPr>
          <w:b/>
        </w:rPr>
        <w:t xml:space="preserve">-трансмиттер на </w:t>
      </w:r>
      <w:r w:rsidRPr="003A4426">
        <w:rPr>
          <w:b/>
          <w:lang w:val="en-US"/>
        </w:rPr>
        <w:t>STM</w:t>
      </w:r>
      <w:r w:rsidRPr="003A4426">
        <w:rPr>
          <w:b/>
        </w:rPr>
        <w:t>32</w:t>
      </w:r>
      <w:r w:rsidRPr="003A4426">
        <w:rPr>
          <w:b/>
          <w:lang w:val="en-US"/>
        </w:rPr>
        <w:t>F</w:t>
      </w:r>
      <w:r w:rsidRPr="003A4426">
        <w:rPr>
          <w:b/>
        </w:rPr>
        <w:t xml:space="preserve">100 и </w:t>
      </w:r>
      <w:r w:rsidRPr="003A4426">
        <w:rPr>
          <w:b/>
          <w:lang w:val="en-US"/>
        </w:rPr>
        <w:t>KT</w:t>
      </w:r>
      <w:r w:rsidRPr="003A4426">
        <w:rPr>
          <w:b/>
        </w:rPr>
        <w:t>0803</w:t>
      </w:r>
      <w:r w:rsidRPr="003A4426">
        <w:rPr>
          <w:b/>
          <w:lang w:val="en-US"/>
        </w:rPr>
        <w:t>K</w:t>
      </w:r>
    </w:p>
    <w:p w:rsidR="00C45C30" w:rsidRDefault="00C45C30" w:rsidP="00A656B5">
      <w:pPr>
        <w:ind w:firstLine="426"/>
        <w:rPr>
          <w:b/>
        </w:rPr>
      </w:pPr>
      <w:r>
        <w:rPr>
          <w:b/>
        </w:rPr>
        <w:t>Руководство по пользованию</w:t>
      </w:r>
    </w:p>
    <w:p w:rsidR="00C45C30" w:rsidRDefault="00C45C30" w:rsidP="00A656B5">
      <w:pPr>
        <w:ind w:firstLine="426"/>
      </w:pPr>
    </w:p>
    <w:p w:rsidR="00C45C30" w:rsidRDefault="00AE175B" w:rsidP="00A656B5">
      <w:pPr>
        <w:ind w:firstLine="426"/>
      </w:pPr>
      <w:r>
        <w:t xml:space="preserve">1. </w:t>
      </w:r>
      <w:r w:rsidR="00C45C30">
        <w:t>Внешний вид устройства:</w:t>
      </w:r>
    </w:p>
    <w:p w:rsidR="00C45C30" w:rsidRDefault="00C45C30" w:rsidP="00A656B5">
      <w:pPr>
        <w:ind w:firstLine="426"/>
      </w:pPr>
      <w:r w:rsidRPr="00C45C30">
        <w:rPr>
          <w:noProof/>
          <w:lang w:eastAsia="ru-RU"/>
        </w:rPr>
        <w:drawing>
          <wp:inline distT="0" distB="0" distL="0" distR="0">
            <wp:extent cx="5556044" cy="6581775"/>
            <wp:effectExtent l="0" t="0" r="6985" b="0"/>
            <wp:docPr id="1" name="Рисунок 1" descr="D:\Папка\IMG_20170112_02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а\IMG_20170112_021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67" cy="658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0" w:rsidRDefault="00C45C30" w:rsidP="00A656B5">
      <w:pPr>
        <w:ind w:firstLine="426"/>
      </w:pPr>
    </w:p>
    <w:p w:rsidR="00C45C30" w:rsidRDefault="00C45C30" w:rsidP="00A656B5">
      <w:pPr>
        <w:ind w:firstLine="426"/>
      </w:pPr>
      <w:r>
        <w:t>Назначение кнопок:</w:t>
      </w:r>
    </w:p>
    <w:p w:rsidR="00C45C30" w:rsidRDefault="00C45C30" w:rsidP="00A656B5">
      <w:pPr>
        <w:ind w:firstLine="426"/>
      </w:pPr>
      <w:r>
        <w:t>В1 – для выбора изменяемых настроек на главном экране;</w:t>
      </w:r>
    </w:p>
    <w:p w:rsidR="00C45C30" w:rsidRDefault="00C45C30" w:rsidP="00A656B5">
      <w:pPr>
        <w:ind w:firstLine="426"/>
      </w:pPr>
      <w:r>
        <w:t>В2 – для включения/выключения вещания;</w:t>
      </w:r>
    </w:p>
    <w:p w:rsidR="00C45C30" w:rsidRDefault="00C45C30" w:rsidP="00A656B5">
      <w:pPr>
        <w:ind w:firstLine="426"/>
      </w:pPr>
      <w:r>
        <w:rPr>
          <w:rFonts w:cs="Times New Roman"/>
        </w:rPr>
        <w:lastRenderedPageBreak/>
        <w:t>○</w:t>
      </w:r>
      <w:r>
        <w:t xml:space="preserve"> – для вызова меню или возврата к главному экрану;</w:t>
      </w:r>
    </w:p>
    <w:p w:rsidR="00AE175B" w:rsidRDefault="00C45C30" w:rsidP="00A656B5">
      <w:pPr>
        <w:ind w:firstLine="426"/>
        <w:rPr>
          <w:rFonts w:cs="Times New Roman"/>
        </w:rPr>
      </w:pPr>
      <w:r>
        <w:rPr>
          <w:rFonts w:cs="Times New Roman"/>
        </w:rPr>
        <w:t xml:space="preserve">˂ - для возврата в предыдущее меню; </w:t>
      </w:r>
      <w:bookmarkStart w:id="0" w:name="OLE_LINK1"/>
      <w:bookmarkStart w:id="1" w:name="OLE_LINK2"/>
      <w:bookmarkStart w:id="2" w:name="OLE_LINK3"/>
      <w:r>
        <w:rPr>
          <w:rFonts w:cs="Times New Roman"/>
        </w:rPr>
        <w:t>при нажатии на главном экране уменьшает частоту вещания на 0,05 МГц (без использования</w:t>
      </w:r>
      <w:r w:rsidR="00AE175B">
        <w:rPr>
          <w:rFonts w:cs="Times New Roman"/>
        </w:rPr>
        <w:t xml:space="preserve"> </w:t>
      </w:r>
      <w:proofErr w:type="spellStart"/>
      <w:r w:rsidR="00AE175B">
        <w:rPr>
          <w:rFonts w:cs="Times New Roman"/>
        </w:rPr>
        <w:t>пресетов</w:t>
      </w:r>
      <w:proofErr w:type="spellEnd"/>
      <w:r w:rsidR="00AE175B">
        <w:rPr>
          <w:rFonts w:cs="Times New Roman"/>
        </w:rPr>
        <w:t xml:space="preserve">) или загружает предыдущий </w:t>
      </w:r>
      <w:proofErr w:type="spellStart"/>
      <w:r w:rsidR="00AE175B">
        <w:rPr>
          <w:rFonts w:cs="Times New Roman"/>
        </w:rPr>
        <w:t>пресет</w:t>
      </w:r>
      <w:proofErr w:type="spellEnd"/>
      <w:r w:rsidR="00AE175B">
        <w:rPr>
          <w:rFonts w:cs="Times New Roman"/>
        </w:rPr>
        <w:t>;</w:t>
      </w:r>
      <w:bookmarkEnd w:id="0"/>
      <w:bookmarkEnd w:id="1"/>
      <w:bookmarkEnd w:id="2"/>
    </w:p>
    <w:p w:rsidR="00AE175B" w:rsidRDefault="00C45C30" w:rsidP="00A656B5">
      <w:pPr>
        <w:ind w:firstLine="426"/>
        <w:rPr>
          <w:rFonts w:cs="Times New Roman"/>
        </w:rPr>
      </w:pPr>
      <w:r>
        <w:rPr>
          <w:rFonts w:cs="Times New Roman"/>
        </w:rPr>
        <w:t>˃</w:t>
      </w:r>
      <w:r w:rsidR="00AE175B">
        <w:rPr>
          <w:rFonts w:cs="Times New Roman"/>
        </w:rPr>
        <w:t xml:space="preserve"> - для входа в подменю или подтверждения изменений / сохранения; при нажатии на главном экране увеличивает частоту вещания на 0,05 МГц (без использования </w:t>
      </w:r>
      <w:proofErr w:type="spellStart"/>
      <w:r w:rsidR="00AE175B">
        <w:rPr>
          <w:rFonts w:cs="Times New Roman"/>
        </w:rPr>
        <w:t>пресетов</w:t>
      </w:r>
      <w:proofErr w:type="spellEnd"/>
      <w:r w:rsidR="00AE175B">
        <w:rPr>
          <w:rFonts w:cs="Times New Roman"/>
        </w:rPr>
        <w:t xml:space="preserve">) или загружает следующий </w:t>
      </w:r>
      <w:proofErr w:type="spellStart"/>
      <w:r w:rsidR="00AE175B">
        <w:rPr>
          <w:rFonts w:cs="Times New Roman"/>
        </w:rPr>
        <w:t>пресет</w:t>
      </w:r>
      <w:proofErr w:type="spellEnd"/>
      <w:r w:rsidR="00AE175B">
        <w:rPr>
          <w:rFonts w:cs="Times New Roman"/>
        </w:rPr>
        <w:t>;</w:t>
      </w:r>
    </w:p>
    <w:p w:rsidR="00AE175B" w:rsidRDefault="00C45C30" w:rsidP="00A656B5">
      <w:pPr>
        <w:ind w:firstLine="426"/>
        <w:rPr>
          <w:rFonts w:cs="Times New Roman"/>
        </w:rPr>
      </w:pPr>
      <w:r>
        <w:rPr>
          <w:rFonts w:cs="Times New Roman"/>
        </w:rPr>
        <w:t>˄</w:t>
      </w:r>
      <w:r w:rsidR="00AE175B">
        <w:rPr>
          <w:rFonts w:cs="Times New Roman"/>
        </w:rPr>
        <w:t xml:space="preserve"> </w:t>
      </w:r>
      <w:bookmarkStart w:id="3" w:name="OLE_LINK4"/>
      <w:bookmarkStart w:id="4" w:name="OLE_LINK5"/>
      <w:bookmarkStart w:id="5" w:name="OLE_LINK6"/>
      <w:r w:rsidR="00AE175B">
        <w:rPr>
          <w:rFonts w:cs="Times New Roman"/>
        </w:rPr>
        <w:t xml:space="preserve">- для перемещения по пунктам меню; при нажатии на главном экране изменяет выбранную с помощью кнопки В1 настройку или включает/выключает режим </w:t>
      </w:r>
      <w:proofErr w:type="spellStart"/>
      <w:r w:rsidR="00AE175B">
        <w:rPr>
          <w:rFonts w:cs="Times New Roman"/>
        </w:rPr>
        <w:t>пресетов</w:t>
      </w:r>
      <w:proofErr w:type="spellEnd"/>
      <w:r w:rsidR="00AE175B">
        <w:rPr>
          <w:rFonts w:cs="Times New Roman"/>
        </w:rPr>
        <w:t>;</w:t>
      </w:r>
      <w:bookmarkEnd w:id="3"/>
      <w:bookmarkEnd w:id="4"/>
      <w:bookmarkEnd w:id="5"/>
    </w:p>
    <w:p w:rsidR="00C45C30" w:rsidRDefault="00C45C30" w:rsidP="00A656B5">
      <w:pPr>
        <w:ind w:firstLine="426"/>
        <w:rPr>
          <w:rFonts w:cs="Times New Roman"/>
        </w:rPr>
      </w:pPr>
      <w:r>
        <w:rPr>
          <w:rFonts w:cs="Times New Roman"/>
        </w:rPr>
        <w:t>˅</w:t>
      </w:r>
      <w:r w:rsidR="00AE175B">
        <w:rPr>
          <w:rFonts w:cs="Times New Roman"/>
        </w:rPr>
        <w:t xml:space="preserve"> - для перемещения по пунктам меню; при нажатии на главном экране изменяет выбранную с помощью кнопки В1 настройку или включает/выключает режим </w:t>
      </w:r>
      <w:proofErr w:type="spellStart"/>
      <w:r w:rsidR="00AE175B">
        <w:rPr>
          <w:rFonts w:cs="Times New Roman"/>
        </w:rPr>
        <w:t>пресетов</w:t>
      </w:r>
      <w:proofErr w:type="spellEnd"/>
      <w:r w:rsidR="00AE175B">
        <w:rPr>
          <w:rFonts w:cs="Times New Roman"/>
        </w:rPr>
        <w:t>.</w:t>
      </w:r>
    </w:p>
    <w:p w:rsidR="00AE175B" w:rsidRDefault="00AE175B" w:rsidP="00A656B5">
      <w:pPr>
        <w:ind w:firstLine="426"/>
        <w:rPr>
          <w:rFonts w:cs="Times New Roman"/>
        </w:rPr>
      </w:pPr>
    </w:p>
    <w:p w:rsidR="00AE175B" w:rsidRDefault="00AE175B" w:rsidP="00A656B5">
      <w:pPr>
        <w:ind w:firstLine="426"/>
      </w:pPr>
      <w:r>
        <w:t>2. Главный экран</w:t>
      </w:r>
    </w:p>
    <w:p w:rsidR="001E607B" w:rsidRDefault="001E607B" w:rsidP="00A656B5">
      <w:pPr>
        <w:ind w:firstLine="426"/>
      </w:pPr>
      <w:r w:rsidRPr="001E607B">
        <w:rPr>
          <w:noProof/>
          <w:lang w:eastAsia="ru-RU"/>
        </w:rPr>
        <w:drawing>
          <wp:inline distT="0" distB="0" distL="0" distR="0">
            <wp:extent cx="5940425" cy="3954081"/>
            <wp:effectExtent l="0" t="0" r="3175" b="8890"/>
            <wp:docPr id="2" name="Рисунок 2" descr="D:\Папка\IMG_20170112_02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\IMG_20170112_023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7B" w:rsidRDefault="001E607B" w:rsidP="00A656B5">
      <w:pPr>
        <w:ind w:firstLine="426"/>
      </w:pPr>
    </w:p>
    <w:p w:rsidR="001E607B" w:rsidRDefault="001E607B">
      <w:r>
        <w:br w:type="page"/>
      </w:r>
    </w:p>
    <w:p w:rsidR="001E607B" w:rsidRDefault="001E607B" w:rsidP="00A656B5">
      <w:pPr>
        <w:ind w:firstLine="426"/>
      </w:pPr>
      <w:r>
        <w:lastRenderedPageBreak/>
        <w:t>3. Меню</w:t>
      </w:r>
    </w:p>
    <w:p w:rsidR="001E607B" w:rsidRDefault="001E607B" w:rsidP="00A656B5">
      <w:pPr>
        <w:ind w:firstLine="426"/>
      </w:pPr>
      <w:r w:rsidRPr="001E607B">
        <w:rPr>
          <w:noProof/>
          <w:lang w:eastAsia="ru-RU"/>
        </w:rPr>
        <w:drawing>
          <wp:inline distT="0" distB="0" distL="0" distR="0">
            <wp:extent cx="5940425" cy="1362940"/>
            <wp:effectExtent l="0" t="0" r="3175" b="8890"/>
            <wp:docPr id="3" name="Рисунок 3" descr="D:\Папка\IMG_20170112_02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а\IMG_20170112_024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6E" w:rsidRPr="00F829F3" w:rsidRDefault="00F829F3" w:rsidP="00A656B5">
      <w:pPr>
        <w:ind w:firstLine="426"/>
      </w:pPr>
      <w:r>
        <w:t xml:space="preserve">Для использования пунктов меню нужно </w:t>
      </w:r>
      <w:proofErr w:type="gramStart"/>
      <w:r>
        <w:t xml:space="preserve">нажать </w:t>
      </w:r>
      <w:r w:rsidRPr="00F829F3">
        <w:t>&gt;</w:t>
      </w:r>
      <w:proofErr w:type="gramEnd"/>
      <w:r w:rsidRPr="00F829F3">
        <w:t xml:space="preserve">. </w:t>
      </w:r>
    </w:p>
    <w:p w:rsidR="00F829F3" w:rsidRDefault="00F829F3" w:rsidP="00A656B5">
      <w:pPr>
        <w:ind w:firstLine="426"/>
      </w:pPr>
    </w:p>
    <w:p w:rsidR="000B4B6E" w:rsidRDefault="000B4B6E" w:rsidP="00A656B5">
      <w:pPr>
        <w:ind w:firstLine="426"/>
      </w:pPr>
      <w:r>
        <w:t>4. Основные настройки</w:t>
      </w:r>
    </w:p>
    <w:p w:rsidR="000B4B6E" w:rsidRDefault="000B4B6E" w:rsidP="00A656B5">
      <w:pPr>
        <w:ind w:firstLine="426"/>
      </w:pPr>
      <w:r w:rsidRPr="000B4B6E">
        <w:rPr>
          <w:noProof/>
          <w:lang w:eastAsia="ru-RU"/>
        </w:rPr>
        <w:drawing>
          <wp:inline distT="0" distB="0" distL="0" distR="0">
            <wp:extent cx="5940425" cy="1674201"/>
            <wp:effectExtent l="0" t="0" r="3175" b="2540"/>
            <wp:docPr id="4" name="Рисунок 4" descr="D:\Папка\IMG_20170112_02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а\IMG_20170112_024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F3" w:rsidRPr="00F829F3" w:rsidRDefault="00F829F3" w:rsidP="00A656B5">
      <w:pPr>
        <w:ind w:firstLine="426"/>
      </w:pPr>
      <w:r>
        <w:t xml:space="preserve">Пункты, содержащие </w:t>
      </w:r>
      <w:proofErr w:type="spellStart"/>
      <w:r>
        <w:t>чекбоксы</w:t>
      </w:r>
      <w:proofErr w:type="spellEnd"/>
      <w:r>
        <w:t xml:space="preserve">, не содержат подменю. </w:t>
      </w:r>
      <w:proofErr w:type="spellStart"/>
      <w:r>
        <w:t>Чекбокс</w:t>
      </w:r>
      <w:proofErr w:type="spellEnd"/>
      <w:r>
        <w:t xml:space="preserve"> снимается и устанавливается </w:t>
      </w:r>
      <w:proofErr w:type="gramStart"/>
      <w:r>
        <w:t xml:space="preserve">кнопкой </w:t>
      </w:r>
      <w:r w:rsidRPr="00F829F3">
        <w:t>&gt;</w:t>
      </w:r>
      <w:proofErr w:type="gramEnd"/>
      <w:r w:rsidRPr="00F829F3">
        <w:t xml:space="preserve">. </w:t>
      </w:r>
      <w:r>
        <w:t xml:space="preserve">Также подменю нет у пунктов стирания </w:t>
      </w:r>
      <w:proofErr w:type="spellStart"/>
      <w:r>
        <w:t>пресетов</w:t>
      </w:r>
      <w:proofErr w:type="spellEnd"/>
      <w:r>
        <w:t xml:space="preserve"> и настроек.</w:t>
      </w:r>
    </w:p>
    <w:p w:rsidR="00F829F3" w:rsidRDefault="00F829F3" w:rsidP="00A656B5">
      <w:pPr>
        <w:ind w:firstLine="426"/>
      </w:pPr>
    </w:p>
    <w:p w:rsidR="00F829F3" w:rsidRDefault="00F829F3" w:rsidP="00A656B5">
      <w:pPr>
        <w:ind w:firstLine="426"/>
      </w:pPr>
      <w:r w:rsidRPr="00F829F3">
        <w:t xml:space="preserve">5. </w:t>
      </w:r>
      <w:r>
        <w:t>Регулировка таймера отключения подсветки и других количественных параметров</w:t>
      </w:r>
      <w:r w:rsidR="00FE3250">
        <w:t xml:space="preserve"> (ограничителя звука, уровней детектора тишины …)</w:t>
      </w:r>
      <w:bookmarkStart w:id="6" w:name="_GoBack"/>
      <w:bookmarkEnd w:id="6"/>
    </w:p>
    <w:p w:rsidR="00F829F3" w:rsidRDefault="00F829F3" w:rsidP="00A656B5">
      <w:pPr>
        <w:ind w:firstLine="426"/>
      </w:pPr>
      <w:r w:rsidRPr="00F829F3">
        <w:rPr>
          <w:noProof/>
          <w:lang w:eastAsia="ru-RU"/>
        </w:rPr>
        <w:drawing>
          <wp:inline distT="0" distB="0" distL="0" distR="0">
            <wp:extent cx="3219450" cy="2146300"/>
            <wp:effectExtent l="0" t="0" r="0" b="6350"/>
            <wp:docPr id="5" name="Рисунок 5" descr="D:\Папка\IMG_20170112_02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а\IMG_20170112_024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387" cy="214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F3" w:rsidRDefault="00F829F3" w:rsidP="00F829F3">
      <w:pPr>
        <w:ind w:firstLine="426"/>
        <w:rPr>
          <w:rFonts w:cs="Times New Roman"/>
        </w:rPr>
      </w:pPr>
      <w:r>
        <w:t xml:space="preserve">Значение изменяется кнопками </w:t>
      </w:r>
      <w:r>
        <w:rPr>
          <w:rFonts w:cs="Times New Roman"/>
        </w:rPr>
        <w:t xml:space="preserve">˄ </w:t>
      </w:r>
      <w:r>
        <w:rPr>
          <w:rFonts w:cs="Times New Roman"/>
        </w:rPr>
        <w:t xml:space="preserve">и </w:t>
      </w:r>
      <w:r>
        <w:rPr>
          <w:rFonts w:cs="Times New Roman"/>
        </w:rPr>
        <w:t>˅</w:t>
      </w:r>
      <w:r>
        <w:rPr>
          <w:rFonts w:cs="Times New Roman"/>
        </w:rPr>
        <w:t xml:space="preserve">. Изменение длительности происходит сразу после изменения (для возможности оценить). Для </w:t>
      </w:r>
      <w:r>
        <w:rPr>
          <w:rFonts w:cs="Times New Roman"/>
        </w:rPr>
        <w:lastRenderedPageBreak/>
        <w:t xml:space="preserve">сохранения </w:t>
      </w:r>
      <w:proofErr w:type="gramStart"/>
      <w:r>
        <w:rPr>
          <w:rFonts w:cs="Times New Roman"/>
        </w:rPr>
        <w:t xml:space="preserve">нажмите </w:t>
      </w:r>
      <w:r w:rsidRPr="00F829F3">
        <w:rPr>
          <w:rFonts w:cs="Times New Roman"/>
        </w:rPr>
        <w:t>&gt;</w:t>
      </w:r>
      <w:proofErr w:type="gramEnd"/>
      <w:r w:rsidRPr="00F829F3">
        <w:rPr>
          <w:rFonts w:cs="Times New Roman"/>
        </w:rPr>
        <w:t>.</w:t>
      </w:r>
      <w:r>
        <w:rPr>
          <w:rFonts w:cs="Times New Roman"/>
        </w:rPr>
        <w:t xml:space="preserve"> При нажатии </w:t>
      </w:r>
      <w:proofErr w:type="gramStart"/>
      <w:r w:rsidRPr="00F829F3">
        <w:rPr>
          <w:rFonts w:cs="Times New Roman"/>
        </w:rPr>
        <w:t xml:space="preserve">&lt; </w:t>
      </w:r>
      <w:r>
        <w:rPr>
          <w:rFonts w:cs="Times New Roman"/>
        </w:rPr>
        <w:t>или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</w:rPr>
        <w:t>○</w:t>
      </w:r>
      <w:r>
        <w:rPr>
          <w:rFonts w:cs="Times New Roman"/>
        </w:rPr>
        <w:t xml:space="preserve"> значение будет повторно загружено из </w:t>
      </w:r>
      <w:r>
        <w:rPr>
          <w:rFonts w:cs="Times New Roman"/>
          <w:lang w:val="en-US"/>
        </w:rPr>
        <w:t>Flash</w:t>
      </w:r>
      <w:r w:rsidRPr="00F829F3">
        <w:rPr>
          <w:rFonts w:cs="Times New Roman"/>
        </w:rPr>
        <w:t>-</w:t>
      </w:r>
      <w:r>
        <w:rPr>
          <w:rFonts w:cs="Times New Roman"/>
        </w:rPr>
        <w:t>памяти.</w:t>
      </w:r>
    </w:p>
    <w:p w:rsidR="00523142" w:rsidRDefault="00523142" w:rsidP="00F829F3">
      <w:pPr>
        <w:ind w:firstLine="426"/>
        <w:rPr>
          <w:rFonts w:cs="Times New Roman"/>
        </w:rPr>
      </w:pPr>
    </w:p>
    <w:p w:rsidR="00523142" w:rsidRDefault="00523142" w:rsidP="00F829F3">
      <w:pPr>
        <w:ind w:firstLine="426"/>
        <w:rPr>
          <w:rFonts w:cs="Times New Roman"/>
        </w:rPr>
      </w:pPr>
      <w:r>
        <w:rPr>
          <w:rFonts w:cs="Times New Roman"/>
        </w:rPr>
        <w:t>6.</w:t>
      </w:r>
      <w:r w:rsidR="000D16E8">
        <w:rPr>
          <w:rFonts w:cs="Times New Roman"/>
        </w:rPr>
        <w:t xml:space="preserve"> Меню настроек радио</w:t>
      </w:r>
    </w:p>
    <w:p w:rsidR="000D16E8" w:rsidRDefault="000D16E8" w:rsidP="00F829F3">
      <w:pPr>
        <w:ind w:firstLine="426"/>
      </w:pPr>
      <w:r w:rsidRPr="000D16E8">
        <w:rPr>
          <w:noProof/>
          <w:lang w:eastAsia="ru-RU"/>
        </w:rPr>
        <w:drawing>
          <wp:inline distT="0" distB="0" distL="0" distR="0">
            <wp:extent cx="5940425" cy="2096060"/>
            <wp:effectExtent l="0" t="0" r="3175" b="0"/>
            <wp:docPr id="6" name="Рисунок 6" descr="D:\Папка\IMG_20170112_02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\IMG_20170112_024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7D" w:rsidRDefault="00FA247D" w:rsidP="00F829F3">
      <w:pPr>
        <w:ind w:firstLine="426"/>
      </w:pPr>
    </w:p>
    <w:p w:rsidR="00FA247D" w:rsidRDefault="00FA247D" w:rsidP="00F829F3">
      <w:pPr>
        <w:ind w:firstLine="426"/>
      </w:pPr>
      <w:r>
        <w:t>7. Меню настроек детектора тишины</w:t>
      </w:r>
    </w:p>
    <w:p w:rsidR="00FA247D" w:rsidRPr="00F829F3" w:rsidRDefault="00FA247D" w:rsidP="00F829F3">
      <w:pPr>
        <w:ind w:firstLine="426"/>
      </w:pPr>
      <w:r w:rsidRPr="00FA247D">
        <w:rPr>
          <w:noProof/>
          <w:lang w:eastAsia="ru-RU"/>
        </w:rPr>
        <w:drawing>
          <wp:inline distT="0" distB="0" distL="0" distR="0">
            <wp:extent cx="5940425" cy="1219240"/>
            <wp:effectExtent l="0" t="0" r="3175" b="0"/>
            <wp:docPr id="7" name="Рисунок 7" descr="D:\Папка\IMG_20170112_02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а\IMG_20170112_024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47D" w:rsidRPr="00F82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168"/>
    <w:rsid w:val="000B4B6E"/>
    <w:rsid w:val="000D16E8"/>
    <w:rsid w:val="001E3E86"/>
    <w:rsid w:val="001E607B"/>
    <w:rsid w:val="00266566"/>
    <w:rsid w:val="002D6EDA"/>
    <w:rsid w:val="003A4426"/>
    <w:rsid w:val="003D57E8"/>
    <w:rsid w:val="00465D92"/>
    <w:rsid w:val="0049106C"/>
    <w:rsid w:val="00511168"/>
    <w:rsid w:val="00523142"/>
    <w:rsid w:val="00664FAE"/>
    <w:rsid w:val="00822E96"/>
    <w:rsid w:val="008F1636"/>
    <w:rsid w:val="00A656B5"/>
    <w:rsid w:val="00AE175B"/>
    <w:rsid w:val="00C45C30"/>
    <w:rsid w:val="00D4625C"/>
    <w:rsid w:val="00E62CBA"/>
    <w:rsid w:val="00F829F3"/>
    <w:rsid w:val="00FA247D"/>
    <w:rsid w:val="00FC2691"/>
    <w:rsid w:val="00FE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56956-4DF8-4F6A-BF84-0F8B76BA7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0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TripleKill</dc:creator>
  <cp:keywords/>
  <dc:description/>
  <cp:lastModifiedBy>TripleKill</cp:lastModifiedBy>
  <cp:revision>9</cp:revision>
  <dcterms:created xsi:type="dcterms:W3CDTF">2017-01-09T17:09:00Z</dcterms:created>
  <dcterms:modified xsi:type="dcterms:W3CDTF">2017-01-12T06:30:00Z</dcterms:modified>
</cp:coreProperties>
</file>