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DC9" w:rsidRDefault="00232DC9" w:rsidP="00232DC9">
      <w:pPr>
        <w:pStyle w:val="a5"/>
        <w:rPr>
          <w:rFonts w:ascii="Times New Roman" w:hAnsi="Times New Roman" w:cs="Times New Roman"/>
          <w:sz w:val="40"/>
          <w:szCs w:val="40"/>
          <w:lang w:val="en-US" w:bidi="he-IL"/>
        </w:rPr>
      </w:pPr>
      <w:r w:rsidRPr="00232DC9">
        <w:rPr>
          <w:rFonts w:ascii="Times New Roman" w:hAnsi="Times New Roman" w:cs="Times New Roman"/>
          <w:sz w:val="40"/>
          <w:szCs w:val="40"/>
          <w:lang w:bidi="he-IL"/>
        </w:rPr>
        <w:t xml:space="preserve">Работа </w:t>
      </w:r>
      <w:r w:rsidRPr="00232DC9">
        <w:rPr>
          <w:rFonts w:ascii="Times New Roman" w:hAnsi="Times New Roman" w:cs="Times New Roman"/>
          <w:sz w:val="40"/>
          <w:szCs w:val="40"/>
          <w:lang w:val="en-US" w:bidi="he-IL"/>
        </w:rPr>
        <w:t>mosfet</w:t>
      </w:r>
      <w:r w:rsidRPr="00232DC9">
        <w:rPr>
          <w:rFonts w:ascii="Times New Roman" w:hAnsi="Times New Roman" w:cs="Times New Roman"/>
          <w:sz w:val="40"/>
          <w:szCs w:val="40"/>
          <w:lang w:bidi="he-IL"/>
        </w:rPr>
        <w:t xml:space="preserve"> на примере данной схемы.</w:t>
      </w: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40"/>
          <w:szCs w:val="40"/>
          <w:lang w:bidi="he-IL"/>
        </w:rPr>
      </w:pPr>
      <w:r w:rsidRPr="00232DC9">
        <w:rPr>
          <w:rFonts w:ascii="Times New Roman" w:hAnsi="Times New Roman" w:cs="Times New Roman"/>
          <w:sz w:val="24"/>
          <w:szCs w:val="24"/>
          <w:lang w:val="en-US" w:bidi="he-IL"/>
        </w:rPr>
        <w:t>M</w:t>
      </w:r>
      <w:r w:rsidRPr="00232DC9">
        <w:rPr>
          <w:rFonts w:ascii="Times New Roman" w:hAnsi="Times New Roman" w:cs="Times New Roman"/>
          <w:sz w:val="24"/>
          <w:szCs w:val="24"/>
          <w:lang w:val="en-US" w:bidi="he-IL"/>
        </w:rPr>
        <w:t>osfet</w:t>
      </w:r>
      <w:r w:rsidRPr="00232DC9">
        <w:rPr>
          <w:rFonts w:ascii="Times New Roman" w:hAnsi="Times New Roman" w:cs="Times New Roman"/>
          <w:sz w:val="24"/>
          <w:szCs w:val="24"/>
          <w:lang w:bidi="he-IL"/>
        </w:rPr>
        <w:t xml:space="preserve">(полевой транзистор) </w:t>
      </w:r>
      <w:r w:rsidRPr="00232DC9">
        <w:rPr>
          <w:rFonts w:ascii="Times New Roman" w:hAnsi="Times New Roman" w:cs="Times New Roman"/>
          <w:sz w:val="24"/>
          <w:szCs w:val="24"/>
          <w:lang w:val="en-US" w:bidi="he-IL"/>
        </w:rPr>
        <w:t>VT</w:t>
      </w:r>
      <w:r w:rsidRPr="00232DC9">
        <w:rPr>
          <w:rFonts w:ascii="Times New Roman" w:hAnsi="Times New Roman" w:cs="Times New Roman"/>
          <w:sz w:val="24"/>
          <w:szCs w:val="24"/>
          <w:lang w:bidi="he-IL"/>
        </w:rPr>
        <w:t xml:space="preserve"> в центре. Требует «обвязки» для стабильного режима своей работы.</w:t>
      </w: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  <w:r w:rsidRPr="00232DC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76CBF3" wp14:editId="317B1853">
            <wp:extent cx="4572000" cy="2546350"/>
            <wp:effectExtent l="0" t="0" r="0" b="6350"/>
            <wp:docPr id="56" name="Рисунок 56" descr="L:\схема ключения полевого транист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:\схема ключения полевого транистор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  <w:r w:rsidRPr="00232DC9">
        <w:rPr>
          <w:rFonts w:cs="Arial"/>
          <w:sz w:val="24"/>
          <w:szCs w:val="24"/>
          <w:lang w:bidi="he-IL"/>
        </w:rPr>
        <w:t xml:space="preserve">Связка </w:t>
      </w:r>
      <w:r w:rsidRPr="00232DC9">
        <w:rPr>
          <w:rFonts w:cs="Arial"/>
          <w:sz w:val="24"/>
          <w:szCs w:val="24"/>
          <w:lang w:val="en-US" w:bidi="he-IL"/>
        </w:rPr>
        <w:t>Cp</w:t>
      </w:r>
      <w:r w:rsidRPr="00232DC9">
        <w:rPr>
          <w:rFonts w:cs="Arial"/>
          <w:sz w:val="24"/>
          <w:szCs w:val="24"/>
          <w:lang w:bidi="he-IL"/>
        </w:rPr>
        <w:t xml:space="preserve"> </w:t>
      </w:r>
      <w:r w:rsidRPr="00232DC9">
        <w:rPr>
          <w:rFonts w:cs="Arial"/>
          <w:sz w:val="24"/>
          <w:szCs w:val="24"/>
          <w:lang w:val="en-US" w:bidi="he-IL"/>
        </w:rPr>
        <w:t>R</w:t>
      </w:r>
      <w:r w:rsidRPr="00232DC9">
        <w:rPr>
          <w:rFonts w:cs="Arial"/>
          <w:sz w:val="24"/>
          <w:szCs w:val="24"/>
          <w:lang w:bidi="he-IL"/>
        </w:rPr>
        <w:t>3 исключает сдвиг сигнала относительно нуля, - на затворе получается сигнал, колеблющийся вокруг нулевого значения, что и надо затвору. Еще раз напомню 0 вольт транзистор закрыт, положительное значение допустим +15в открыт. Но если вместо 0 вольт у нас будет хотя бы +1 вольт это приоткроет транзистор.</w:t>
      </w: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rFonts w:cs="Arial"/>
          <w:sz w:val="24"/>
          <w:szCs w:val="24"/>
          <w:lang w:bidi="he-IL"/>
        </w:rPr>
      </w:pPr>
      <w:r w:rsidRPr="00232DC9">
        <w:rPr>
          <w:rFonts w:cs="Arial"/>
          <w:sz w:val="24"/>
          <w:szCs w:val="24"/>
          <w:lang w:bidi="he-IL"/>
        </w:rPr>
        <w:t xml:space="preserve">Rз - определяет потенциал затвора, равный нулю (без этого резистора потенциал затвора не определён); </w:t>
      </w:r>
    </w:p>
    <w:p w:rsidR="00232DC9" w:rsidRPr="00232DC9" w:rsidRDefault="00232DC9" w:rsidP="00232DC9">
      <w:pPr>
        <w:pStyle w:val="a5"/>
        <w:rPr>
          <w:rFonts w:cs="Arial"/>
          <w:sz w:val="24"/>
          <w:szCs w:val="24"/>
          <w:lang w:bidi="he-IL"/>
        </w:rPr>
      </w:pPr>
      <w:r w:rsidRPr="00232DC9">
        <w:rPr>
          <w:rFonts w:cs="Arial"/>
          <w:sz w:val="24"/>
          <w:szCs w:val="24"/>
          <w:lang w:bidi="he-IL"/>
        </w:rPr>
        <w:t xml:space="preserve">- После подачи импульса этот резистор как-бы вытягивает оставшееся на затворе напряжение, полностью перекрывая (до подачи следующего </w:t>
      </w:r>
      <w:r w:rsidR="0036240C" w:rsidRPr="00232DC9">
        <w:rPr>
          <w:rFonts w:cs="Arial"/>
          <w:sz w:val="24"/>
          <w:szCs w:val="24"/>
          <w:lang w:bidi="he-IL"/>
        </w:rPr>
        <w:t>импульса</w:t>
      </w:r>
      <w:r w:rsidRPr="00232DC9">
        <w:rPr>
          <w:rFonts w:cs="Arial"/>
          <w:sz w:val="24"/>
          <w:szCs w:val="24"/>
          <w:lang w:bidi="he-IL"/>
        </w:rPr>
        <w:t>) транзистор.</w:t>
      </w:r>
    </w:p>
    <w:p w:rsidR="00232DC9" w:rsidRPr="00232DC9" w:rsidRDefault="00232DC9" w:rsidP="00232DC9">
      <w:pPr>
        <w:pStyle w:val="a5"/>
        <w:rPr>
          <w:rFonts w:cs="Arial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rFonts w:cs="Arial"/>
          <w:sz w:val="24"/>
          <w:szCs w:val="24"/>
          <w:lang w:bidi="he-IL"/>
        </w:rPr>
      </w:pPr>
      <w:r w:rsidRPr="00232DC9">
        <w:rPr>
          <w:rFonts w:cs="Arial"/>
          <w:sz w:val="24"/>
          <w:szCs w:val="24"/>
          <w:lang w:bidi="he-IL"/>
        </w:rPr>
        <w:t>поскольку относительно истока он должен быть отрицательным, то резистор Rн создаёт нужный положительный потенциал на истоке при прохождении через него тока истока. Кстати, таким образом заодно осуществляется стабилизация режима.</w:t>
      </w:r>
    </w:p>
    <w:p w:rsidR="00232DC9" w:rsidRPr="00232DC9" w:rsidRDefault="00232DC9" w:rsidP="00232DC9">
      <w:pPr>
        <w:pStyle w:val="a5"/>
        <w:rPr>
          <w:rFonts w:cs="Arial"/>
          <w:sz w:val="24"/>
          <w:szCs w:val="24"/>
          <w:lang w:bidi="he-IL"/>
        </w:rPr>
      </w:pPr>
      <w:r w:rsidRPr="00232DC9">
        <w:rPr>
          <w:rFonts w:cs="Arial"/>
          <w:sz w:val="24"/>
          <w:szCs w:val="24"/>
          <w:lang w:bidi="he-IL"/>
        </w:rPr>
        <w:t xml:space="preserve">Электроны накапливаются на стыке исток – </w:t>
      </w:r>
      <w:r w:rsidRPr="00232DC9">
        <w:rPr>
          <w:rFonts w:cs="Arial"/>
          <w:sz w:val="24"/>
          <w:szCs w:val="24"/>
          <w:lang w:val="en-US" w:bidi="he-IL"/>
        </w:rPr>
        <w:t>R</w:t>
      </w:r>
      <w:r w:rsidRPr="00232DC9">
        <w:rPr>
          <w:rFonts w:cs="Arial"/>
          <w:sz w:val="24"/>
          <w:szCs w:val="24"/>
          <w:lang w:bidi="he-IL"/>
        </w:rPr>
        <w:t xml:space="preserve">н и там потенциал становится положительным, а снизу есть заземление и там ток течет свободно и от этого возникает разность потенциалов. Если бы </w:t>
      </w:r>
      <w:r w:rsidRPr="00232DC9">
        <w:rPr>
          <w:rFonts w:cs="Arial"/>
          <w:sz w:val="24"/>
          <w:szCs w:val="24"/>
          <w:lang w:val="en-US" w:bidi="he-IL"/>
        </w:rPr>
        <w:t>R</w:t>
      </w:r>
      <w:r w:rsidRPr="00232DC9">
        <w:rPr>
          <w:rFonts w:cs="Arial"/>
          <w:sz w:val="24"/>
          <w:szCs w:val="24"/>
          <w:lang w:bidi="he-IL"/>
        </w:rPr>
        <w:t>н был заменен перемычкой то ток бы тек но очень не стабильно.</w:t>
      </w:r>
    </w:p>
    <w:p w:rsidR="00232DC9" w:rsidRPr="00232DC9" w:rsidRDefault="00232DC9" w:rsidP="00232DC9">
      <w:pPr>
        <w:pStyle w:val="a5"/>
        <w:rPr>
          <w:rFonts w:cs="Arial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  <w:r w:rsidRPr="00232DC9">
        <w:rPr>
          <w:rFonts w:cs="Arial"/>
          <w:sz w:val="24"/>
          <w:szCs w:val="24"/>
          <w:lang w:val="en-US" w:bidi="he-IL"/>
        </w:rPr>
        <w:t>Rc</w:t>
      </w:r>
      <w:bookmarkStart w:id="0" w:name="_GoBack"/>
      <w:bookmarkEnd w:id="0"/>
      <w:r w:rsidRPr="00232DC9">
        <w:rPr>
          <w:rFonts w:cs="Arial"/>
          <w:sz w:val="24"/>
          <w:szCs w:val="24"/>
          <w:lang w:bidi="he-IL"/>
        </w:rPr>
        <w:t xml:space="preserve"> ограничивает ток который пройдет через </w:t>
      </w:r>
      <w:r w:rsidRPr="00232DC9">
        <w:rPr>
          <w:rFonts w:cs="Arial"/>
          <w:sz w:val="24"/>
          <w:szCs w:val="24"/>
          <w:lang w:val="en-US" w:bidi="he-IL"/>
        </w:rPr>
        <w:t>mosfet</w:t>
      </w:r>
      <w:r w:rsidRPr="00232DC9">
        <w:rPr>
          <w:rFonts w:cs="Arial"/>
          <w:sz w:val="24"/>
          <w:szCs w:val="24"/>
          <w:lang w:bidi="he-IL"/>
        </w:rPr>
        <w:t xml:space="preserve"> т.к. этот тип транзисторов не имеет параметра Н21э другим способом ограничить проходящий ток не получится. </w:t>
      </w: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  <w:r w:rsidRPr="00232DC9">
        <w:rPr>
          <w:rFonts w:ascii="Times New Roman" w:hAnsi="Times New Roman" w:cs="Times New Roman"/>
          <w:sz w:val="24"/>
          <w:szCs w:val="24"/>
          <w:lang w:bidi="he-IL"/>
        </w:rPr>
        <w:t>О значениях в тех паспорте на транзистор.</w:t>
      </w: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rFonts w:cs="Arial"/>
          <w:sz w:val="24"/>
          <w:szCs w:val="24"/>
          <w:lang w:bidi="he-IL"/>
        </w:rPr>
      </w:pPr>
      <w:hyperlink r:id="rId6" w:history="1">
        <w:r w:rsidRPr="00232DC9">
          <w:rPr>
            <w:rStyle w:val="a3"/>
            <w:rFonts w:cs="Arial"/>
            <w:sz w:val="24"/>
            <w:szCs w:val="24"/>
            <w:lang w:bidi="he-IL"/>
          </w:rPr>
          <w:t>http://ru.wikipedia.org/wiki/IGBT</w:t>
        </w:r>
      </w:hyperlink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58"/>
      </w:tblGrid>
      <w:tr w:rsidR="00232DC9" w:rsidRPr="00232DC9" w:rsidTr="00AC2EBF">
        <w:tc>
          <w:tcPr>
            <w:tcW w:w="11376" w:type="dxa"/>
          </w:tcPr>
          <w:p w:rsidR="00232DC9" w:rsidRPr="00232DC9" w:rsidRDefault="00232DC9" w:rsidP="00AC2EBF">
            <w:pPr>
              <w:pStyle w:val="a5"/>
              <w:rPr>
                <w:rFonts w:cs="Arial"/>
                <w:sz w:val="24"/>
                <w:szCs w:val="24"/>
                <w:lang w:bidi="he-IL"/>
              </w:rPr>
            </w:pPr>
            <w:r w:rsidRPr="00232DC9">
              <w:rPr>
                <w:rFonts w:cs="Arial"/>
                <w:sz w:val="24"/>
                <w:szCs w:val="24"/>
                <w:lang w:bidi="he-IL"/>
              </w:rPr>
              <w:t>IGBT и MOSFET требуют 12…15 В для полного включения и не нуждаются в отрицательном напряжении для выключения.</w:t>
            </w:r>
          </w:p>
        </w:tc>
      </w:tr>
    </w:tbl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p w:rsidR="00232DC9" w:rsidRPr="00232DC9" w:rsidRDefault="00232DC9" w:rsidP="00232DC9">
      <w:pPr>
        <w:pStyle w:val="a5"/>
        <w:rPr>
          <w:sz w:val="24"/>
          <w:szCs w:val="24"/>
          <w:lang w:bidi="he-IL"/>
        </w:rPr>
      </w:pPr>
      <w:r w:rsidRPr="00232DC9">
        <w:rPr>
          <w:sz w:val="24"/>
          <w:szCs w:val="24"/>
          <w:highlight w:val="yellow"/>
          <w:lang w:bidi="he-IL"/>
        </w:rPr>
        <w:t>Зачем тогда указывают что управляющее напряжение допустим 30 вольт?</w:t>
      </w:r>
    </w:p>
    <w:p w:rsidR="00232DC9" w:rsidRPr="00232DC9" w:rsidRDefault="00232DC9" w:rsidP="00232DC9">
      <w:pPr>
        <w:pStyle w:val="a5"/>
        <w:rPr>
          <w:sz w:val="24"/>
          <w:szCs w:val="24"/>
          <w:lang w:bidi="he-IL"/>
        </w:rPr>
      </w:pPr>
    </w:p>
    <w:tbl>
      <w:tblPr>
        <w:tblW w:w="0" w:type="auto"/>
        <w:tblInd w:w="-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10"/>
      </w:tblGrid>
      <w:tr w:rsidR="00232DC9" w:rsidRPr="00232DC9" w:rsidTr="00AC2EBF">
        <w:tblPrEx>
          <w:tblCellMar>
            <w:top w:w="0" w:type="dxa"/>
            <w:bottom w:w="0" w:type="dxa"/>
          </w:tblCellMar>
        </w:tblPrEx>
        <w:trPr>
          <w:trHeight w:val="1310"/>
        </w:trPr>
        <w:tc>
          <w:tcPr>
            <w:tcW w:w="11390" w:type="dxa"/>
          </w:tcPr>
          <w:p w:rsidR="00232DC9" w:rsidRPr="00232DC9" w:rsidRDefault="00232DC9" w:rsidP="00AC2EBF">
            <w:pPr>
              <w:pStyle w:val="a5"/>
              <w:rPr>
                <w:sz w:val="24"/>
                <w:szCs w:val="24"/>
                <w:lang w:bidi="he-IL"/>
              </w:rPr>
            </w:pPr>
            <w:r w:rsidRPr="00232DC9">
              <w:rPr>
                <w:sz w:val="24"/>
                <w:szCs w:val="24"/>
                <w:lang w:bidi="he-IL"/>
              </w:rPr>
              <w:t>Обычно для любого параметра, превышение которого может испортить прибор, указывается максимальное значение, которое ни при каких условиях нельзя превысить. В указанном случае имеется в виду следующее: рекомендуется давать на затвор 12...15 вольт, но можно и больше, хуже не будет. Но больше 30 вольт давать уже нельзя, затвор пробьётся. Тоже самое справедливо для любых других характеристик прибора.</w:t>
            </w:r>
          </w:p>
          <w:p w:rsidR="00232DC9" w:rsidRPr="00232DC9" w:rsidRDefault="00232DC9" w:rsidP="00AC2EBF">
            <w:pPr>
              <w:pStyle w:val="a5"/>
              <w:rPr>
                <w:sz w:val="24"/>
                <w:szCs w:val="24"/>
                <w:lang w:bidi="he-IL"/>
              </w:rPr>
            </w:pPr>
          </w:p>
        </w:tc>
      </w:tr>
    </w:tbl>
    <w:p w:rsidR="00232DC9" w:rsidRPr="00232DC9" w:rsidRDefault="00232DC9" w:rsidP="00232DC9">
      <w:pPr>
        <w:pStyle w:val="a5"/>
        <w:rPr>
          <w:rFonts w:ascii="Times New Roman" w:hAnsi="Times New Roman" w:cs="Times New Roman"/>
          <w:sz w:val="24"/>
          <w:szCs w:val="24"/>
          <w:lang w:bidi="he-IL"/>
        </w:rPr>
      </w:pPr>
    </w:p>
    <w:p w:rsidR="00532524" w:rsidRPr="00232DC9" w:rsidRDefault="00532524">
      <w:pPr>
        <w:rPr>
          <w:sz w:val="28"/>
          <w:szCs w:val="28"/>
        </w:rPr>
      </w:pPr>
    </w:p>
    <w:sectPr w:rsidR="00532524" w:rsidRPr="00232DC9" w:rsidSect="00232DC9">
      <w:pgSz w:w="11906" w:h="16838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97"/>
    <w:rsid w:val="00232DC9"/>
    <w:rsid w:val="0036240C"/>
    <w:rsid w:val="00532524"/>
    <w:rsid w:val="00570097"/>
    <w:rsid w:val="00B9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32DC9"/>
    <w:rPr>
      <w:color w:val="0000FF"/>
      <w:u w:val="single"/>
    </w:rPr>
  </w:style>
  <w:style w:type="table" w:styleId="a4">
    <w:name w:val="Table Grid"/>
    <w:basedOn w:val="a1"/>
    <w:rsid w:val="00232DC9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32DC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2D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2D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32DC9"/>
    <w:rPr>
      <w:color w:val="0000FF"/>
      <w:u w:val="single"/>
    </w:rPr>
  </w:style>
  <w:style w:type="table" w:styleId="a4">
    <w:name w:val="Table Grid"/>
    <w:basedOn w:val="a1"/>
    <w:rsid w:val="00232DC9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32DC9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2D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2D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IGB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4</cp:revision>
  <dcterms:created xsi:type="dcterms:W3CDTF">2012-06-27T06:42:00Z</dcterms:created>
  <dcterms:modified xsi:type="dcterms:W3CDTF">2012-06-27T06:45:00Z</dcterms:modified>
</cp:coreProperties>
</file>