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382" w:rsidRPr="00C27382" w:rsidRDefault="00C27382" w:rsidP="00C27382">
      <w:pPr>
        <w:rPr>
          <w:b/>
          <w:lang w:val="en-US"/>
        </w:rPr>
      </w:pPr>
      <w:r w:rsidRPr="00C27382">
        <w:rPr>
          <w:b/>
          <w:lang w:val="en-US"/>
        </w:rPr>
        <w:t>Welcome carved software</w:t>
      </w:r>
    </w:p>
    <w:p w:rsidR="00C27382" w:rsidRPr="00C27382" w:rsidRDefault="00C27382" w:rsidP="00C27382">
      <w:pPr>
        <w:rPr>
          <w:lang w:val="en-US"/>
        </w:rPr>
      </w:pPr>
      <w:proofErr w:type="spellStart"/>
      <w:r w:rsidRPr="00C27382">
        <w:rPr>
          <w:lang w:val="en-US"/>
        </w:rPr>
        <w:t>JDPaint</w:t>
      </w:r>
      <w:proofErr w:type="spellEnd"/>
      <w:r w:rsidRPr="00C27382">
        <w:rPr>
          <w:lang w:val="en-US"/>
        </w:rPr>
        <w:t xml:space="preserve"> is carved technology over the years has been committed to research and development, with independent copyright, powerful professional engraving CAD / CAM software. </w:t>
      </w:r>
      <w:proofErr w:type="spellStart"/>
      <w:r w:rsidRPr="00C27382">
        <w:rPr>
          <w:lang w:val="en-US"/>
        </w:rPr>
        <w:t>JDPaint</w:t>
      </w:r>
      <w:proofErr w:type="spellEnd"/>
      <w:r w:rsidRPr="00C27382">
        <w:rPr>
          <w:lang w:val="en-US"/>
        </w:rPr>
        <w:t xml:space="preserve"> carved ensure proper system operation of CNC engraving, but also improve efficiency and product quality source of CNC engraving system.</w:t>
      </w:r>
    </w:p>
    <w:p w:rsidR="00C27382" w:rsidRPr="00C27382" w:rsidRDefault="00C27382" w:rsidP="00C27382">
      <w:pPr>
        <w:rPr>
          <w:lang w:val="en-US"/>
        </w:rPr>
      </w:pPr>
      <w:proofErr w:type="spellStart"/>
      <w:proofErr w:type="gramStart"/>
      <w:r w:rsidRPr="00C27382">
        <w:rPr>
          <w:lang w:val="en-US"/>
        </w:rPr>
        <w:t>JDPaint</w:t>
      </w:r>
      <w:proofErr w:type="spellEnd"/>
      <w:r w:rsidRPr="00C27382">
        <w:rPr>
          <w:lang w:val="en-US"/>
        </w:rPr>
        <w:t xml:space="preserve"> professional engraving software after years of development and improvement, the increasingly rich and powerful features, such as surface relief not only broke, the same amount of cutting and many other key sculpture design and processing technology, but also fully guarantee the usability and usefulness of the software product, very Earth enhanced processing capacity and the ability to adapt to the field of sculpture carved CNC engraving machine diversity.</w:t>
      </w:r>
      <w:proofErr w:type="gramEnd"/>
      <w:r w:rsidRPr="00C27382">
        <w:rPr>
          <w:lang w:val="en-US"/>
        </w:rPr>
        <w:t xml:space="preserve"> In the applications, </w:t>
      </w:r>
      <w:proofErr w:type="spellStart"/>
      <w:r w:rsidRPr="00C27382">
        <w:rPr>
          <w:lang w:val="en-US"/>
        </w:rPr>
        <w:t>JDPaint</w:t>
      </w:r>
      <w:proofErr w:type="spellEnd"/>
      <w:r w:rsidRPr="00C27382">
        <w:rPr>
          <w:lang w:val="en-US"/>
        </w:rPr>
        <w:t xml:space="preserve"> software has completely broken through the more traditional application areas for carving signs, advertising, architectural models, etc., at a higher threshold for industrial engraving technology areas, such as mold </w:t>
      </w:r>
      <w:proofErr w:type="spellStart"/>
      <w:r w:rsidRPr="00C27382">
        <w:rPr>
          <w:lang w:val="en-US"/>
        </w:rPr>
        <w:t>Disu</w:t>
      </w:r>
      <w:proofErr w:type="spellEnd"/>
      <w:r w:rsidRPr="00C27382">
        <w:rPr>
          <w:lang w:val="en-US"/>
        </w:rPr>
        <w:t>, high-frequency module, hardware, glasses mold, copper electrode and other manufacturing industry, performance is equally impressive, became the best engraving software.</w:t>
      </w:r>
    </w:p>
    <w:p w:rsidR="00C27382" w:rsidRPr="00C27382" w:rsidRDefault="00C27382" w:rsidP="00C27382">
      <w:pPr>
        <w:rPr>
          <w:lang w:val="en-US"/>
        </w:rPr>
      </w:pPr>
      <w:r w:rsidRPr="00C27382">
        <w:rPr>
          <w:lang w:val="en-US"/>
        </w:rPr>
        <w:t xml:space="preserve">Currently, </w:t>
      </w:r>
      <w:proofErr w:type="spellStart"/>
      <w:r w:rsidRPr="00C27382">
        <w:rPr>
          <w:lang w:val="en-US"/>
        </w:rPr>
        <w:t>JDPaint</w:t>
      </w:r>
      <w:proofErr w:type="spellEnd"/>
      <w:r w:rsidRPr="00C27382">
        <w:rPr>
          <w:lang w:val="en-US"/>
        </w:rPr>
        <w:t xml:space="preserve"> been </w:t>
      </w:r>
      <w:proofErr w:type="gramStart"/>
      <w:r w:rsidRPr="00C27382">
        <w:rPr>
          <w:lang w:val="en-US"/>
        </w:rPr>
        <w:t>more single</w:t>
      </w:r>
      <w:proofErr w:type="gramEnd"/>
      <w:r w:rsidRPr="00C27382">
        <w:rPr>
          <w:lang w:val="en-US"/>
        </w:rPr>
        <w:t xml:space="preserve"> sculpture design and processing software, and gradually move towards a complete solution for CNC machining products.</w:t>
      </w:r>
    </w:p>
    <w:p w:rsidR="00C27382" w:rsidRPr="00C27382" w:rsidRDefault="00C27382" w:rsidP="00C27382">
      <w:pPr>
        <w:rPr>
          <w:lang w:val="en-US"/>
        </w:rPr>
      </w:pPr>
      <w:r w:rsidRPr="00C27382">
        <w:rPr>
          <w:lang w:val="en-US"/>
        </w:rPr>
        <w:t>Software:</w:t>
      </w:r>
    </w:p>
    <w:p w:rsidR="00C27382" w:rsidRPr="00C27382" w:rsidRDefault="00C27382" w:rsidP="00C27382">
      <w:pPr>
        <w:rPr>
          <w:lang w:val="en-US"/>
        </w:rPr>
      </w:pPr>
      <w:r w:rsidRPr="00C27382">
        <w:rPr>
          <w:lang w:val="en-US"/>
        </w:rPr>
        <w:t>Download: Carved Software Free Download http://hudawei123.qzone.qq.com/</w:t>
      </w:r>
    </w:p>
    <w:p w:rsidR="00C27382" w:rsidRPr="00C27382" w:rsidRDefault="00C27382" w:rsidP="00C27382">
      <w:pPr>
        <w:rPr>
          <w:lang w:val="en-US"/>
        </w:rPr>
      </w:pPr>
      <w:r w:rsidRPr="00C27382">
        <w:rPr>
          <w:lang w:val="en-US"/>
        </w:rPr>
        <w:t>ID: Behind the actor</w:t>
      </w:r>
    </w:p>
    <w:p w:rsidR="00F10808" w:rsidRPr="00C27382" w:rsidRDefault="00C27382" w:rsidP="00C27382">
      <w:pPr>
        <w:rPr>
          <w:lang w:val="en-US"/>
        </w:rPr>
      </w:pPr>
      <w:r w:rsidRPr="00C27382">
        <w:rPr>
          <w:lang w:val="en-US"/>
        </w:rPr>
        <w:t xml:space="preserve">E-mail: </w:t>
      </w:r>
      <w:hyperlink r:id="rId4" w:history="1">
        <w:r w:rsidRPr="00C27382">
          <w:rPr>
            <w:rStyle w:val="a3"/>
            <w:lang w:val="en-US"/>
          </w:rPr>
          <w:t>wsfggy@qq.com</w:t>
        </w:r>
      </w:hyperlink>
    </w:p>
    <w:p w:rsidR="00C27382" w:rsidRDefault="00C27382" w:rsidP="00C27382">
      <w:pPr>
        <w:rPr>
          <w:lang w:val="en-US"/>
        </w:rPr>
      </w:pPr>
    </w:p>
    <w:p w:rsidR="00C27382" w:rsidRPr="00C27382" w:rsidRDefault="00C27382" w:rsidP="00C27382">
      <w:pPr>
        <w:rPr>
          <w:b/>
          <w:lang w:val="en-US"/>
        </w:rPr>
      </w:pPr>
      <w:r w:rsidRPr="00C27382">
        <w:rPr>
          <w:b/>
          <w:lang w:val="en-US"/>
        </w:rPr>
        <w:t>Foreword</w:t>
      </w:r>
    </w:p>
    <w:p w:rsidR="00C27382" w:rsidRPr="00C27382" w:rsidRDefault="00C27382" w:rsidP="00C27382">
      <w:pPr>
        <w:rPr>
          <w:lang w:val="en-US"/>
        </w:rPr>
      </w:pPr>
      <w:proofErr w:type="spellStart"/>
      <w:r w:rsidRPr="00C27382">
        <w:rPr>
          <w:lang w:val="en-US"/>
        </w:rPr>
        <w:t>JDPaint</w:t>
      </w:r>
      <w:proofErr w:type="spellEnd"/>
      <w:r w:rsidRPr="00C27382">
        <w:rPr>
          <w:lang w:val="en-US"/>
        </w:rPr>
        <w:t xml:space="preserve"> is carved technology over the years has been committed to research and development, with independent copyright, powerful professional engraving CAD / CAM software. This is the first professional engraving software. </w:t>
      </w:r>
      <w:proofErr w:type="spellStart"/>
      <w:r w:rsidRPr="00C27382">
        <w:rPr>
          <w:lang w:val="en-US"/>
        </w:rPr>
        <w:t>JDPaint</w:t>
      </w:r>
      <w:proofErr w:type="spellEnd"/>
      <w:r w:rsidRPr="00C27382">
        <w:rPr>
          <w:lang w:val="en-US"/>
        </w:rPr>
        <w:t xml:space="preserve"> is to ensure the normal operation of CNC engraving system, but also improve the efficiency and quality of the source of CNC engraving system. </w:t>
      </w:r>
      <w:proofErr w:type="spellStart"/>
      <w:proofErr w:type="gramStart"/>
      <w:r w:rsidRPr="00C27382">
        <w:rPr>
          <w:lang w:val="en-US"/>
        </w:rPr>
        <w:t>JDPaint</w:t>
      </w:r>
      <w:proofErr w:type="spellEnd"/>
      <w:r w:rsidRPr="00C27382">
        <w:rPr>
          <w:lang w:val="en-US"/>
        </w:rPr>
        <w:t xml:space="preserve"> professional engraving software after years of development and improvement, the increasingly rich and powerful feature, especially in 2001 launched </w:t>
      </w:r>
      <w:proofErr w:type="spellStart"/>
      <w:r w:rsidRPr="00C27382">
        <w:rPr>
          <w:lang w:val="en-US"/>
        </w:rPr>
        <w:t>JDPaint</w:t>
      </w:r>
      <w:proofErr w:type="spellEnd"/>
      <w:r w:rsidRPr="00C27382">
        <w:rPr>
          <w:lang w:val="en-US"/>
        </w:rPr>
        <w:t xml:space="preserve"> 4.0, which in terms of operational processes, user interfaces, graphics editing, art modeling, surface modeling, CNC carving has been a qualitative improve, not only broke the surface, such as relief, the same amount of cutting and many other key sculpture design and processing technology, but also fully guarantee the usability and usefulness of the software product, greatly enhanced processing capacity carved CNC engraving machine and ability to adapt to the diversity of the field of sculpture.</w:t>
      </w:r>
      <w:proofErr w:type="gramEnd"/>
      <w:r w:rsidRPr="00C27382">
        <w:rPr>
          <w:lang w:val="en-US"/>
        </w:rPr>
        <w:t xml:space="preserve"> In the applications, </w:t>
      </w:r>
      <w:proofErr w:type="spellStart"/>
      <w:r w:rsidRPr="00C27382">
        <w:rPr>
          <w:lang w:val="en-US"/>
        </w:rPr>
        <w:t>JDPaint</w:t>
      </w:r>
      <w:proofErr w:type="spellEnd"/>
      <w:r w:rsidRPr="00C27382">
        <w:rPr>
          <w:lang w:val="en-US"/>
        </w:rPr>
        <w:t xml:space="preserve"> software has completely broken through the more traditional application areas for carving signs, advertising, architectural models, etc., at a higher threshold for industrial engraving technology areas, such as mold </w:t>
      </w:r>
      <w:proofErr w:type="spellStart"/>
      <w:r w:rsidRPr="00C27382">
        <w:rPr>
          <w:lang w:val="en-US"/>
        </w:rPr>
        <w:t>Disu</w:t>
      </w:r>
      <w:proofErr w:type="spellEnd"/>
      <w:r w:rsidRPr="00C27382">
        <w:rPr>
          <w:lang w:val="en-US"/>
        </w:rPr>
        <w:t>, high-frequency module, hardware, glasses mold, copper electrode and other manufacturing industry, performance is equally impressive, became the best engraving software.</w:t>
      </w:r>
    </w:p>
    <w:p w:rsidR="00C27382" w:rsidRDefault="00C27382" w:rsidP="00C27382">
      <w:pPr>
        <w:rPr>
          <w:lang w:val="en-US"/>
        </w:rPr>
      </w:pPr>
      <w:r w:rsidRPr="00C27382">
        <w:rPr>
          <w:lang w:val="en-US"/>
        </w:rPr>
        <w:t xml:space="preserve">Currently, </w:t>
      </w:r>
      <w:proofErr w:type="spellStart"/>
      <w:r w:rsidRPr="00C27382">
        <w:rPr>
          <w:lang w:val="en-US"/>
        </w:rPr>
        <w:t>JDPaint</w:t>
      </w:r>
      <w:proofErr w:type="spellEnd"/>
      <w:r w:rsidRPr="00C27382">
        <w:rPr>
          <w:lang w:val="en-US"/>
        </w:rPr>
        <w:t xml:space="preserve"> been </w:t>
      </w:r>
      <w:proofErr w:type="gramStart"/>
      <w:r w:rsidRPr="00C27382">
        <w:rPr>
          <w:lang w:val="en-US"/>
        </w:rPr>
        <w:t>more single</w:t>
      </w:r>
      <w:proofErr w:type="gramEnd"/>
      <w:r w:rsidRPr="00C27382">
        <w:rPr>
          <w:lang w:val="en-US"/>
        </w:rPr>
        <w:t xml:space="preserve"> sculpture design and processing software, and gradually move towards a complete solution for CNC machining products. With </w:t>
      </w:r>
      <w:proofErr w:type="spellStart"/>
      <w:r w:rsidRPr="00C27382">
        <w:rPr>
          <w:lang w:val="en-US"/>
        </w:rPr>
        <w:t>JDPaint</w:t>
      </w:r>
      <w:proofErr w:type="spellEnd"/>
      <w:r w:rsidRPr="00C27382">
        <w:rPr>
          <w:lang w:val="en-US"/>
        </w:rPr>
        <w:t xml:space="preserve"> 5.0 software release, </w:t>
      </w:r>
      <w:proofErr w:type="spellStart"/>
      <w:r w:rsidRPr="00C27382">
        <w:rPr>
          <w:lang w:val="en-US"/>
        </w:rPr>
        <w:t>JDPaint</w:t>
      </w:r>
      <w:proofErr w:type="spellEnd"/>
      <w:r w:rsidRPr="00C27382">
        <w:rPr>
          <w:lang w:val="en-US"/>
        </w:rPr>
        <w:t xml:space="preserve"> already built into a powerful open CAD / </w:t>
      </w:r>
      <w:proofErr w:type="gramStart"/>
      <w:r w:rsidRPr="00C27382">
        <w:rPr>
          <w:lang w:val="en-US"/>
        </w:rPr>
        <w:t>CAM software product development platform</w:t>
      </w:r>
      <w:proofErr w:type="gramEnd"/>
      <w:r w:rsidRPr="00C27382">
        <w:rPr>
          <w:lang w:val="en-US"/>
        </w:rPr>
        <w:t xml:space="preserve">, in this platform, </w:t>
      </w:r>
      <w:r w:rsidRPr="00C27382">
        <w:rPr>
          <w:lang w:val="en-US"/>
        </w:rPr>
        <w:lastRenderedPageBreak/>
        <w:t xml:space="preserve">forming a professional characteristics, more feature-rich comprehensive CAD / CAM software product family. The family currently includes sculpture carved </w:t>
      </w:r>
      <w:proofErr w:type="spellStart"/>
      <w:r w:rsidRPr="00C27382">
        <w:rPr>
          <w:lang w:val="en-US"/>
        </w:rPr>
        <w:t>JDPaint</w:t>
      </w:r>
      <w:proofErr w:type="spellEnd"/>
      <w:r w:rsidRPr="00C27382">
        <w:rPr>
          <w:lang w:val="en-US"/>
        </w:rPr>
        <w:t xml:space="preserve"> 5.0 software, </w:t>
      </w:r>
      <w:proofErr w:type="spellStart"/>
      <w:r w:rsidRPr="00C27382">
        <w:rPr>
          <w:lang w:val="en-US"/>
        </w:rPr>
        <w:t>JDVirs</w:t>
      </w:r>
      <w:proofErr w:type="spellEnd"/>
      <w:r w:rsidRPr="00C27382">
        <w:rPr>
          <w:lang w:val="en-US"/>
        </w:rPr>
        <w:t xml:space="preserve"> 1.0 virtual sculpture carved software and our partners - Software Technology Co., Ltd. Beijing Achievers based </w:t>
      </w:r>
      <w:proofErr w:type="spellStart"/>
      <w:r w:rsidRPr="00C27382">
        <w:rPr>
          <w:lang w:val="en-US"/>
        </w:rPr>
        <w:t>JDPaint</w:t>
      </w:r>
      <w:proofErr w:type="spellEnd"/>
      <w:r w:rsidRPr="00C27382">
        <w:rPr>
          <w:lang w:val="en-US"/>
        </w:rPr>
        <w:t xml:space="preserve"> </w:t>
      </w:r>
      <w:proofErr w:type="spellStart"/>
      <w:r w:rsidRPr="00C27382">
        <w:rPr>
          <w:lang w:val="en-US"/>
        </w:rPr>
        <w:t>SurfMill</w:t>
      </w:r>
      <w:proofErr w:type="spellEnd"/>
      <w:r w:rsidRPr="00C27382">
        <w:rPr>
          <w:lang w:val="en-US"/>
        </w:rPr>
        <w:t xml:space="preserve"> 1.0 platform developed surface modeling and machining software and other three major products.</w:t>
      </w:r>
    </w:p>
    <w:tbl>
      <w:tblPr>
        <w:tblStyle w:val="a4"/>
        <w:tblW w:w="0" w:type="auto"/>
        <w:tblLook w:val="04A0" w:firstRow="1" w:lastRow="0" w:firstColumn="1" w:lastColumn="0" w:noHBand="0" w:noVBand="1"/>
      </w:tblPr>
      <w:tblGrid>
        <w:gridCol w:w="3115"/>
        <w:gridCol w:w="3115"/>
        <w:gridCol w:w="3115"/>
      </w:tblGrid>
      <w:tr w:rsidR="00C27382" w:rsidTr="00C27382">
        <w:tc>
          <w:tcPr>
            <w:tcW w:w="3115" w:type="dxa"/>
          </w:tcPr>
          <w:p w:rsidR="00C27382" w:rsidRDefault="00C27382" w:rsidP="00C27382">
            <w:pPr>
              <w:rPr>
                <w:lang w:val="en-US"/>
              </w:rPr>
            </w:pPr>
            <w:r w:rsidRPr="00C27382">
              <w:rPr>
                <w:lang w:val="en-US"/>
              </w:rPr>
              <w:t>Software Name</w:t>
            </w:r>
          </w:p>
        </w:tc>
        <w:tc>
          <w:tcPr>
            <w:tcW w:w="3115" w:type="dxa"/>
          </w:tcPr>
          <w:p w:rsidR="00C27382" w:rsidRDefault="00C27382" w:rsidP="00C27382">
            <w:pPr>
              <w:rPr>
                <w:lang w:val="en-US"/>
              </w:rPr>
            </w:pPr>
            <w:r w:rsidRPr="00C27382">
              <w:rPr>
                <w:lang w:val="en-US"/>
              </w:rPr>
              <w:t>Specialties</w:t>
            </w:r>
          </w:p>
        </w:tc>
        <w:tc>
          <w:tcPr>
            <w:tcW w:w="3115" w:type="dxa"/>
          </w:tcPr>
          <w:p w:rsidR="00C27382" w:rsidRDefault="00C27382" w:rsidP="00C27382">
            <w:pPr>
              <w:rPr>
                <w:lang w:val="en-US"/>
              </w:rPr>
            </w:pPr>
            <w:r w:rsidRPr="00C27382">
              <w:rPr>
                <w:lang w:val="en-US"/>
              </w:rPr>
              <w:t>For industry</w:t>
            </w:r>
          </w:p>
        </w:tc>
      </w:tr>
      <w:tr w:rsidR="00C27382" w:rsidTr="00C27382">
        <w:tc>
          <w:tcPr>
            <w:tcW w:w="3115" w:type="dxa"/>
          </w:tcPr>
          <w:p w:rsidR="00C27382" w:rsidRPr="00C27382" w:rsidRDefault="00C27382" w:rsidP="00C27382">
            <w:pPr>
              <w:rPr>
                <w:lang w:val="en-US"/>
              </w:rPr>
            </w:pPr>
            <w:proofErr w:type="spellStart"/>
            <w:r w:rsidRPr="00C27382">
              <w:rPr>
                <w:lang w:val="en-US"/>
              </w:rPr>
              <w:t>JDPaint</w:t>
            </w:r>
            <w:proofErr w:type="spellEnd"/>
            <w:r w:rsidRPr="00C27382">
              <w:rPr>
                <w:lang w:val="en-US"/>
              </w:rPr>
              <w:t xml:space="preserve"> 5.0</w:t>
            </w:r>
          </w:p>
          <w:p w:rsidR="00C27382" w:rsidRDefault="00C27382" w:rsidP="00C27382">
            <w:pPr>
              <w:rPr>
                <w:lang w:val="en-US"/>
              </w:rPr>
            </w:pPr>
            <w:r w:rsidRPr="00C27382">
              <w:rPr>
                <w:lang w:val="en-US"/>
              </w:rPr>
              <w:t>Carved engraving software</w:t>
            </w:r>
          </w:p>
        </w:tc>
        <w:tc>
          <w:tcPr>
            <w:tcW w:w="3115" w:type="dxa"/>
          </w:tcPr>
          <w:p w:rsidR="00C27382" w:rsidRPr="00C27382" w:rsidRDefault="00C27382" w:rsidP="00C27382">
            <w:pPr>
              <w:rPr>
                <w:lang w:val="en-US"/>
              </w:rPr>
            </w:pPr>
            <w:r w:rsidRPr="00C27382">
              <w:rPr>
                <w:lang w:val="en-US"/>
              </w:rPr>
              <w:t xml:space="preserve">(1) </w:t>
            </w:r>
            <w:proofErr w:type="gramStart"/>
            <w:r w:rsidRPr="00C27382">
              <w:rPr>
                <w:lang w:val="en-US"/>
              </w:rPr>
              <w:t>graphic</w:t>
            </w:r>
            <w:proofErr w:type="gramEnd"/>
            <w:r w:rsidRPr="00C27382">
              <w:rPr>
                <w:lang w:val="en-US"/>
              </w:rPr>
              <w:t xml:space="preserve"> design; layout and text editing.</w:t>
            </w:r>
          </w:p>
          <w:p w:rsidR="00C27382" w:rsidRPr="00C27382" w:rsidRDefault="00C27382" w:rsidP="00C27382">
            <w:pPr>
              <w:rPr>
                <w:lang w:val="en-US"/>
              </w:rPr>
            </w:pPr>
            <w:r w:rsidRPr="00C27382">
              <w:rPr>
                <w:lang w:val="en-US"/>
              </w:rPr>
              <w:t xml:space="preserve">(2) </w:t>
            </w:r>
            <w:proofErr w:type="gramStart"/>
            <w:r w:rsidRPr="00C27382">
              <w:rPr>
                <w:lang w:val="en-US"/>
              </w:rPr>
              <w:t>image</w:t>
            </w:r>
            <w:proofErr w:type="gramEnd"/>
            <w:r w:rsidRPr="00C27382">
              <w:rPr>
                <w:lang w:val="en-US"/>
              </w:rPr>
              <w:t xml:space="preserve"> </w:t>
            </w:r>
            <w:proofErr w:type="spellStart"/>
            <w:r w:rsidRPr="00C27382">
              <w:rPr>
                <w:lang w:val="en-US"/>
              </w:rPr>
              <w:t>vectorization</w:t>
            </w:r>
            <w:proofErr w:type="spellEnd"/>
            <w:r w:rsidRPr="00C27382">
              <w:rPr>
                <w:lang w:val="en-US"/>
              </w:rPr>
              <w:t xml:space="preserve"> and fast copy map.</w:t>
            </w:r>
          </w:p>
          <w:p w:rsidR="00C27382" w:rsidRPr="00C27382" w:rsidRDefault="00C27382" w:rsidP="00C27382">
            <w:pPr>
              <w:rPr>
                <w:lang w:val="en-US"/>
              </w:rPr>
            </w:pPr>
            <w:r w:rsidRPr="00C27382">
              <w:rPr>
                <w:lang w:val="en-US"/>
              </w:rPr>
              <w:t xml:space="preserve">(3) </w:t>
            </w:r>
            <w:proofErr w:type="gramStart"/>
            <w:r w:rsidRPr="00C27382">
              <w:rPr>
                <w:lang w:val="en-US"/>
              </w:rPr>
              <w:t>mixed</w:t>
            </w:r>
            <w:proofErr w:type="gramEnd"/>
            <w:r w:rsidRPr="00C27382">
              <w:rPr>
                <w:lang w:val="en-US"/>
              </w:rPr>
              <w:t xml:space="preserve"> plastic arts relief curved surfaces and geometric designs.</w:t>
            </w:r>
          </w:p>
          <w:p w:rsidR="00C27382" w:rsidRPr="00C27382" w:rsidRDefault="00C27382" w:rsidP="00C27382">
            <w:pPr>
              <w:rPr>
                <w:lang w:val="en-US"/>
              </w:rPr>
            </w:pPr>
            <w:r w:rsidRPr="00C27382">
              <w:rPr>
                <w:lang w:val="en-US"/>
              </w:rPr>
              <w:t>(4) Based on the same amount of high-speed cutting technology small fine engraving tool support.</w:t>
            </w:r>
          </w:p>
          <w:p w:rsidR="00C27382" w:rsidRPr="00C27382" w:rsidRDefault="00C27382" w:rsidP="00C27382">
            <w:pPr>
              <w:rPr>
                <w:lang w:val="en-US"/>
              </w:rPr>
            </w:pPr>
            <w:r w:rsidRPr="00C27382">
              <w:rPr>
                <w:lang w:val="en-US"/>
              </w:rPr>
              <w:t xml:space="preserve">(5) </w:t>
            </w:r>
            <w:proofErr w:type="gramStart"/>
            <w:r w:rsidRPr="00C27382">
              <w:rPr>
                <w:lang w:val="en-US"/>
              </w:rPr>
              <w:t>support</w:t>
            </w:r>
            <w:proofErr w:type="gramEnd"/>
            <w:r w:rsidRPr="00C27382">
              <w:rPr>
                <w:lang w:val="en-US"/>
              </w:rPr>
              <w:t xml:space="preserve"> for professional applications for different industries, such as hair ornaments, stamps and so on.</w:t>
            </w:r>
          </w:p>
          <w:p w:rsidR="00C27382" w:rsidRDefault="00C27382" w:rsidP="00C27382">
            <w:pPr>
              <w:rPr>
                <w:lang w:val="en-US"/>
              </w:rPr>
            </w:pPr>
            <w:r w:rsidRPr="00C27382">
              <w:rPr>
                <w:lang w:val="en-US"/>
              </w:rPr>
              <w:t xml:space="preserve">(6) </w:t>
            </w:r>
            <w:proofErr w:type="gramStart"/>
            <w:r w:rsidRPr="00C27382">
              <w:rPr>
                <w:lang w:val="en-US"/>
              </w:rPr>
              <w:t>support</w:t>
            </w:r>
            <w:proofErr w:type="gramEnd"/>
            <w:r w:rsidRPr="00C27382">
              <w:rPr>
                <w:lang w:val="en-US"/>
              </w:rPr>
              <w:t xml:space="preserve"> a variety of graphics, images, NC machining data exchange interface.</w:t>
            </w:r>
          </w:p>
        </w:tc>
        <w:tc>
          <w:tcPr>
            <w:tcW w:w="3115" w:type="dxa"/>
          </w:tcPr>
          <w:p w:rsidR="00C27382" w:rsidRDefault="00C27382" w:rsidP="00C27382">
            <w:pPr>
              <w:rPr>
                <w:lang w:val="en-US"/>
              </w:rPr>
            </w:pPr>
            <w:r w:rsidRPr="00C27382">
              <w:rPr>
                <w:lang w:val="en-US"/>
              </w:rPr>
              <w:t xml:space="preserve">Suitable for signage, advertising, architectural models and other industries, as well as for </w:t>
            </w:r>
            <w:proofErr w:type="spellStart"/>
            <w:r w:rsidRPr="00C27382">
              <w:rPr>
                <w:lang w:val="en-US"/>
              </w:rPr>
              <w:t>Disu</w:t>
            </w:r>
            <w:proofErr w:type="spellEnd"/>
            <w:r w:rsidRPr="00C27382">
              <w:rPr>
                <w:lang w:val="en-US"/>
              </w:rPr>
              <w:t xml:space="preserve"> mold, high frequency mold, hardware, glasses mold and other small products carved mold industry.</w:t>
            </w:r>
          </w:p>
        </w:tc>
      </w:tr>
      <w:tr w:rsidR="00C27382" w:rsidTr="00C27382">
        <w:tc>
          <w:tcPr>
            <w:tcW w:w="3115" w:type="dxa"/>
          </w:tcPr>
          <w:p w:rsidR="00C27382" w:rsidRPr="00C27382" w:rsidRDefault="00C27382" w:rsidP="00C27382">
            <w:pPr>
              <w:rPr>
                <w:lang w:val="en-US"/>
              </w:rPr>
            </w:pPr>
            <w:proofErr w:type="spellStart"/>
            <w:r w:rsidRPr="00C27382">
              <w:rPr>
                <w:lang w:val="en-US"/>
              </w:rPr>
              <w:t>JDVirs</w:t>
            </w:r>
            <w:proofErr w:type="spellEnd"/>
            <w:r w:rsidRPr="00C27382">
              <w:rPr>
                <w:lang w:val="en-US"/>
              </w:rPr>
              <w:t xml:space="preserve"> 1.0</w:t>
            </w:r>
          </w:p>
          <w:p w:rsidR="00C27382" w:rsidRDefault="00C27382" w:rsidP="00C27382">
            <w:pPr>
              <w:rPr>
                <w:lang w:val="en-US"/>
              </w:rPr>
            </w:pPr>
            <w:r w:rsidRPr="00C27382">
              <w:rPr>
                <w:lang w:val="en-US"/>
              </w:rPr>
              <w:t>Virtual sculpture carved software</w:t>
            </w:r>
          </w:p>
        </w:tc>
        <w:tc>
          <w:tcPr>
            <w:tcW w:w="3115" w:type="dxa"/>
          </w:tcPr>
          <w:p w:rsidR="00C27382" w:rsidRPr="00C27382" w:rsidRDefault="00C27382" w:rsidP="00C27382">
            <w:pPr>
              <w:rPr>
                <w:lang w:val="en-US"/>
              </w:rPr>
            </w:pPr>
            <w:r w:rsidRPr="00C27382">
              <w:rPr>
                <w:lang w:val="en-US"/>
              </w:rPr>
              <w:t xml:space="preserve">(1) </w:t>
            </w:r>
            <w:proofErr w:type="gramStart"/>
            <w:r w:rsidRPr="00C27382">
              <w:rPr>
                <w:lang w:val="en-US"/>
              </w:rPr>
              <w:t>image</w:t>
            </w:r>
            <w:proofErr w:type="gramEnd"/>
            <w:r w:rsidRPr="00C27382">
              <w:rPr>
                <w:lang w:val="en-US"/>
              </w:rPr>
              <w:t xml:space="preserve"> or sketch manuscript relief structure model as a starting point.</w:t>
            </w:r>
          </w:p>
          <w:p w:rsidR="00C27382" w:rsidRPr="00C27382" w:rsidRDefault="00C27382" w:rsidP="00C27382">
            <w:pPr>
              <w:rPr>
                <w:lang w:val="en-US"/>
              </w:rPr>
            </w:pPr>
            <w:r w:rsidRPr="00C27382">
              <w:rPr>
                <w:lang w:val="en-US"/>
              </w:rPr>
              <w:t xml:space="preserve">(2) </w:t>
            </w:r>
            <w:proofErr w:type="gramStart"/>
            <w:r w:rsidRPr="00C27382">
              <w:rPr>
                <w:lang w:val="en-US"/>
              </w:rPr>
              <w:t>real-time</w:t>
            </w:r>
            <w:proofErr w:type="gramEnd"/>
            <w:r w:rsidRPr="00C27382">
              <w:rPr>
                <w:lang w:val="en-US"/>
              </w:rPr>
              <w:t xml:space="preserve"> dynamic creation, modification, modification relief surface model, fully interactive WYSIWYG design process.</w:t>
            </w:r>
          </w:p>
          <w:p w:rsidR="00C27382" w:rsidRDefault="00C27382" w:rsidP="00C27382">
            <w:pPr>
              <w:rPr>
                <w:lang w:val="en-US"/>
              </w:rPr>
            </w:pPr>
            <w:r w:rsidRPr="00C27382">
              <w:rPr>
                <w:lang w:val="en-US"/>
              </w:rPr>
              <w:t>(3) Powerful editing tools make it a three-dimensional surface relief embossed surface design and graphic design images as easy.</w:t>
            </w:r>
          </w:p>
        </w:tc>
        <w:tc>
          <w:tcPr>
            <w:tcW w:w="3115" w:type="dxa"/>
          </w:tcPr>
          <w:p w:rsidR="00C27382" w:rsidRDefault="00C27382" w:rsidP="00C27382">
            <w:pPr>
              <w:rPr>
                <w:lang w:val="en-US"/>
              </w:rPr>
            </w:pPr>
            <w:r w:rsidRPr="00C27382">
              <w:rPr>
                <w:lang w:val="en-US"/>
              </w:rPr>
              <w:t>Suitable for three-dimensional logo, doll mold, ornaments, jewelry and other industries design and sculpture.</w:t>
            </w:r>
          </w:p>
        </w:tc>
      </w:tr>
      <w:tr w:rsidR="00C27382" w:rsidTr="00C27382">
        <w:tc>
          <w:tcPr>
            <w:tcW w:w="3115" w:type="dxa"/>
          </w:tcPr>
          <w:p w:rsidR="00C27382" w:rsidRPr="00C27382" w:rsidRDefault="00C27382" w:rsidP="00C27382">
            <w:pPr>
              <w:rPr>
                <w:lang w:val="en-US"/>
              </w:rPr>
            </w:pPr>
            <w:proofErr w:type="spellStart"/>
            <w:r w:rsidRPr="00C27382">
              <w:rPr>
                <w:lang w:val="en-US"/>
              </w:rPr>
              <w:t>SurfMill</w:t>
            </w:r>
            <w:proofErr w:type="spellEnd"/>
            <w:r w:rsidRPr="00C27382">
              <w:rPr>
                <w:lang w:val="en-US"/>
              </w:rPr>
              <w:t xml:space="preserve"> 1.0</w:t>
            </w:r>
          </w:p>
          <w:p w:rsidR="00C27382" w:rsidRDefault="00C27382" w:rsidP="00C27382">
            <w:pPr>
              <w:rPr>
                <w:lang w:val="en-US"/>
              </w:rPr>
            </w:pPr>
            <w:r w:rsidRPr="00C27382">
              <w:rPr>
                <w:lang w:val="en-US"/>
              </w:rPr>
              <w:lastRenderedPageBreak/>
              <w:t>Surface modeling and machining software</w:t>
            </w:r>
          </w:p>
        </w:tc>
        <w:tc>
          <w:tcPr>
            <w:tcW w:w="3115" w:type="dxa"/>
          </w:tcPr>
          <w:p w:rsidR="00C27382" w:rsidRPr="00C27382" w:rsidRDefault="00C27382" w:rsidP="00C27382">
            <w:pPr>
              <w:rPr>
                <w:lang w:val="en-US"/>
              </w:rPr>
            </w:pPr>
            <w:r w:rsidRPr="00C27382">
              <w:rPr>
                <w:lang w:val="en-US"/>
              </w:rPr>
              <w:lastRenderedPageBreak/>
              <w:t xml:space="preserve">(1) </w:t>
            </w:r>
            <w:proofErr w:type="gramStart"/>
            <w:r w:rsidRPr="00C27382">
              <w:rPr>
                <w:lang w:val="en-US"/>
              </w:rPr>
              <w:t>provide</w:t>
            </w:r>
            <w:proofErr w:type="gramEnd"/>
            <w:r w:rsidRPr="00C27382">
              <w:rPr>
                <w:lang w:val="en-US"/>
              </w:rPr>
              <w:t xml:space="preserve"> a powerful three-dimensional wireframe modeling capabilities.</w:t>
            </w:r>
          </w:p>
          <w:p w:rsidR="00C27382" w:rsidRPr="00C27382" w:rsidRDefault="00C27382" w:rsidP="00C27382">
            <w:pPr>
              <w:rPr>
                <w:lang w:val="en-US"/>
              </w:rPr>
            </w:pPr>
            <w:r w:rsidRPr="00C27382">
              <w:rPr>
                <w:lang w:val="en-US"/>
              </w:rPr>
              <w:lastRenderedPageBreak/>
              <w:t xml:space="preserve">(2) </w:t>
            </w:r>
            <w:proofErr w:type="gramStart"/>
            <w:r w:rsidRPr="00C27382">
              <w:rPr>
                <w:lang w:val="en-US"/>
              </w:rPr>
              <w:t>provide</w:t>
            </w:r>
            <w:proofErr w:type="gramEnd"/>
            <w:r w:rsidRPr="00C27382">
              <w:rPr>
                <w:lang w:val="en-US"/>
              </w:rPr>
              <w:t xml:space="preserve"> a powerful geometric surface construction and editing capabilities, full support for NURBS surface modeling techniques.</w:t>
            </w:r>
          </w:p>
          <w:p w:rsidR="00C27382" w:rsidRPr="00C27382" w:rsidRDefault="00C27382" w:rsidP="00C27382">
            <w:pPr>
              <w:rPr>
                <w:lang w:val="en-US"/>
              </w:rPr>
            </w:pPr>
            <w:r w:rsidRPr="00C27382">
              <w:rPr>
                <w:lang w:val="en-US"/>
              </w:rPr>
              <w:t xml:space="preserve">(3) </w:t>
            </w:r>
            <w:proofErr w:type="gramStart"/>
            <w:r w:rsidRPr="00C27382">
              <w:rPr>
                <w:lang w:val="en-US"/>
              </w:rPr>
              <w:t>provide</w:t>
            </w:r>
            <w:proofErr w:type="gramEnd"/>
            <w:r w:rsidRPr="00C27382">
              <w:rPr>
                <w:lang w:val="en-US"/>
              </w:rPr>
              <w:t xml:space="preserve"> a powerful surface machining capabilities, full support for the rough surface model, semi-finishing and finishing, providing a three-dimensional surface gouging function.</w:t>
            </w:r>
          </w:p>
          <w:p w:rsidR="00C27382" w:rsidRDefault="00C27382" w:rsidP="00C27382">
            <w:pPr>
              <w:rPr>
                <w:lang w:val="en-US"/>
              </w:rPr>
            </w:pPr>
            <w:r w:rsidRPr="00C27382">
              <w:rPr>
                <w:lang w:val="en-US"/>
              </w:rPr>
              <w:t xml:space="preserve">(4) </w:t>
            </w:r>
            <w:proofErr w:type="gramStart"/>
            <w:r w:rsidRPr="00C27382">
              <w:rPr>
                <w:lang w:val="en-US"/>
              </w:rPr>
              <w:t>supports</w:t>
            </w:r>
            <w:proofErr w:type="gramEnd"/>
            <w:r w:rsidRPr="00C27382">
              <w:rPr>
                <w:lang w:val="en-US"/>
              </w:rPr>
              <w:t xml:space="preserve"> a variety of graphics data exchange interface.</w:t>
            </w:r>
          </w:p>
        </w:tc>
        <w:tc>
          <w:tcPr>
            <w:tcW w:w="3115" w:type="dxa"/>
          </w:tcPr>
          <w:p w:rsidR="00C27382" w:rsidRDefault="00C27382" w:rsidP="00C27382">
            <w:pPr>
              <w:rPr>
                <w:lang w:val="en-US"/>
              </w:rPr>
            </w:pPr>
            <w:r w:rsidRPr="00C27382">
              <w:rPr>
                <w:lang w:val="en-US"/>
              </w:rPr>
              <w:lastRenderedPageBreak/>
              <w:t>Suitable for mold, industrial model design and processing industries.</w:t>
            </w:r>
          </w:p>
        </w:tc>
      </w:tr>
    </w:tbl>
    <w:p w:rsidR="00C27382" w:rsidRDefault="00C27382" w:rsidP="00C27382">
      <w:pPr>
        <w:rPr>
          <w:lang w:val="en-US"/>
        </w:rPr>
      </w:pPr>
    </w:p>
    <w:p w:rsidR="00C27382" w:rsidRPr="00C27382" w:rsidRDefault="00C27382" w:rsidP="00C27382">
      <w:pPr>
        <w:rPr>
          <w:lang w:val="en-US"/>
        </w:rPr>
      </w:pPr>
      <w:r w:rsidRPr="00C27382">
        <w:rPr>
          <w:lang w:val="en-US"/>
        </w:rPr>
        <w:t xml:space="preserve">These three products, both independently, </w:t>
      </w:r>
      <w:proofErr w:type="gramStart"/>
      <w:r w:rsidRPr="00C27382">
        <w:rPr>
          <w:lang w:val="en-US"/>
        </w:rPr>
        <w:t>can also be integrated</w:t>
      </w:r>
      <w:proofErr w:type="gramEnd"/>
      <w:r w:rsidRPr="00C27382">
        <w:rPr>
          <w:lang w:val="en-US"/>
        </w:rPr>
        <w:t xml:space="preserve"> in the same environment, the exhibition director, together with the completion of the design process product model. This manual is </w:t>
      </w:r>
      <w:proofErr w:type="spellStart"/>
      <w:r w:rsidRPr="00C27382">
        <w:rPr>
          <w:lang w:val="en-US"/>
        </w:rPr>
        <w:t>JDPaint</w:t>
      </w:r>
      <w:proofErr w:type="spellEnd"/>
      <w:r w:rsidRPr="00C27382">
        <w:rPr>
          <w:lang w:val="en-US"/>
        </w:rPr>
        <w:t xml:space="preserve"> 5.0 Manual on points in the next three volumes. The book is a graphic design section, the book is part of the surface design, including the embossed surface design and geometric surface design, the next part of the book is the engraving process.</w:t>
      </w:r>
    </w:p>
    <w:p w:rsidR="00C27382" w:rsidRPr="00C27382" w:rsidRDefault="00C27382" w:rsidP="00C27382">
      <w:pPr>
        <w:rPr>
          <w:lang w:val="en-US"/>
        </w:rPr>
      </w:pPr>
      <w:r w:rsidRPr="00C27382">
        <w:rPr>
          <w:lang w:val="en-US"/>
        </w:rPr>
        <w:t>The book is on the books, divided into fifteen chapters, each chapter is as follows:</w:t>
      </w:r>
    </w:p>
    <w:p w:rsidR="00C27382" w:rsidRPr="00C27382" w:rsidRDefault="00C27382" w:rsidP="00C27382">
      <w:pPr>
        <w:rPr>
          <w:lang w:val="en-US"/>
        </w:rPr>
      </w:pPr>
      <w:r w:rsidRPr="00C27382">
        <w:rPr>
          <w:lang w:val="en-US"/>
        </w:rPr>
        <w:t xml:space="preserve">The first chapter introduces the features and engraving CNC engraving process, as well as the basic components carved carving system. </w:t>
      </w:r>
      <w:proofErr w:type="gramStart"/>
      <w:r w:rsidRPr="00C27382">
        <w:rPr>
          <w:lang w:val="en-US"/>
        </w:rPr>
        <w:t>And</w:t>
      </w:r>
      <w:proofErr w:type="gramEnd"/>
      <w:r w:rsidRPr="00C27382">
        <w:rPr>
          <w:lang w:val="en-US"/>
        </w:rPr>
        <w:t xml:space="preserve"> describes </w:t>
      </w:r>
      <w:proofErr w:type="spellStart"/>
      <w:r w:rsidRPr="00C27382">
        <w:rPr>
          <w:lang w:val="en-US"/>
        </w:rPr>
        <w:t>JDPaint</w:t>
      </w:r>
      <w:proofErr w:type="spellEnd"/>
      <w:r w:rsidRPr="00C27382">
        <w:rPr>
          <w:lang w:val="en-US"/>
        </w:rPr>
        <w:t xml:space="preserve"> user interface, using various methods and the main toolbar file manipulation functions.</w:t>
      </w:r>
    </w:p>
    <w:p w:rsidR="00C27382" w:rsidRPr="00C27382" w:rsidRDefault="00C27382" w:rsidP="00C27382">
      <w:pPr>
        <w:rPr>
          <w:lang w:val="en-US"/>
        </w:rPr>
      </w:pPr>
      <w:r w:rsidRPr="00C27382">
        <w:rPr>
          <w:lang w:val="en-US"/>
        </w:rPr>
        <w:t xml:space="preserve">The second chapter describes the basic operation methods </w:t>
      </w:r>
      <w:proofErr w:type="spellStart"/>
      <w:r w:rsidRPr="00C27382">
        <w:rPr>
          <w:lang w:val="en-US"/>
        </w:rPr>
        <w:t>JDPaint</w:t>
      </w:r>
      <w:proofErr w:type="spellEnd"/>
      <w:r w:rsidRPr="00C27382">
        <w:rPr>
          <w:lang w:val="en-US"/>
        </w:rPr>
        <w:t xml:space="preserve"> in </w:t>
      </w:r>
      <w:proofErr w:type="spellStart"/>
      <w:r w:rsidRPr="00C27382">
        <w:rPr>
          <w:lang w:val="en-US"/>
        </w:rPr>
        <w:t>JDPaint</w:t>
      </w:r>
      <w:proofErr w:type="spellEnd"/>
      <w:r w:rsidRPr="00C27382">
        <w:rPr>
          <w:lang w:val="en-US"/>
        </w:rPr>
        <w:t xml:space="preserve"> some of the conventions, including the use of a mouse, keyboard and other interactive devices, and command </w:t>
      </w:r>
      <w:proofErr w:type="spellStart"/>
      <w:r w:rsidRPr="00C27382">
        <w:rPr>
          <w:lang w:val="en-US"/>
        </w:rPr>
        <w:t>JDPaint</w:t>
      </w:r>
      <w:proofErr w:type="spellEnd"/>
      <w:r w:rsidRPr="00C27382">
        <w:rPr>
          <w:lang w:val="en-US"/>
        </w:rPr>
        <w:t xml:space="preserve"> system specification procedure.</w:t>
      </w:r>
    </w:p>
    <w:p w:rsidR="00C27382" w:rsidRPr="00C27382" w:rsidRDefault="00C27382" w:rsidP="00C27382">
      <w:pPr>
        <w:rPr>
          <w:lang w:val="en-US"/>
        </w:rPr>
      </w:pPr>
      <w:r w:rsidRPr="00C27382">
        <w:rPr>
          <w:lang w:val="en-US"/>
        </w:rPr>
        <w:t>The third chapter describes the use of a graphical selection tools, including the object type, object selection and display, fast editing object transformations, layer settings and system settings and so on.</w:t>
      </w:r>
    </w:p>
    <w:p w:rsidR="00C27382" w:rsidRPr="00C27382" w:rsidRDefault="00C27382" w:rsidP="00C27382">
      <w:pPr>
        <w:rPr>
          <w:lang w:val="en-US"/>
        </w:rPr>
      </w:pPr>
      <w:r w:rsidRPr="00C27382">
        <w:rPr>
          <w:lang w:val="en-US"/>
        </w:rPr>
        <w:t xml:space="preserve">The fourth chapter describes the use </w:t>
      </w:r>
      <w:proofErr w:type="gramStart"/>
      <w:r w:rsidRPr="00C27382">
        <w:rPr>
          <w:lang w:val="en-US"/>
        </w:rPr>
        <w:t>of a graphical observation capabilities</w:t>
      </w:r>
      <w:proofErr w:type="gramEnd"/>
      <w:r w:rsidRPr="00C27382">
        <w:rPr>
          <w:lang w:val="en-US"/>
        </w:rPr>
        <w:t>, including flat and three-dimensional view of the environment display scaling, translation and rotation of the light source and so on.</w:t>
      </w:r>
    </w:p>
    <w:p w:rsidR="00C27382" w:rsidRPr="00C27382" w:rsidRDefault="00C27382" w:rsidP="00C27382">
      <w:pPr>
        <w:rPr>
          <w:lang w:val="en-US"/>
        </w:rPr>
      </w:pPr>
      <w:r w:rsidRPr="00C27382">
        <w:rPr>
          <w:lang w:val="en-US"/>
        </w:rPr>
        <w:t xml:space="preserve">The fifth chapter describes the basics of drawing, including the basic concepts of point coordinates, point mouse input method, </w:t>
      </w:r>
      <w:proofErr w:type="gramStart"/>
      <w:r w:rsidRPr="00C27382">
        <w:rPr>
          <w:lang w:val="en-US"/>
        </w:rPr>
        <w:t>keyboard</w:t>
      </w:r>
      <w:proofErr w:type="gramEnd"/>
      <w:r w:rsidRPr="00C27382">
        <w:rPr>
          <w:lang w:val="en-US"/>
        </w:rPr>
        <w:t xml:space="preserve"> input method and the use of point-point, length, angle generator.</w:t>
      </w:r>
    </w:p>
    <w:p w:rsidR="00C27382" w:rsidRDefault="00C27382" w:rsidP="00C27382">
      <w:pPr>
        <w:rPr>
          <w:lang w:val="en-US"/>
        </w:rPr>
      </w:pPr>
      <w:r w:rsidRPr="00C27382">
        <w:rPr>
          <w:lang w:val="en-US"/>
        </w:rPr>
        <w:t>The sixth chapter describes all the use of graphic drawing commands, including the drawing points, lines, arcs, splines, polylines, circles, ellipses, rectangles, regular polygon, star, drawing double arrow drawn curve formula and so on.</w:t>
      </w:r>
    </w:p>
    <w:p w:rsidR="00C27382" w:rsidRPr="00C27382" w:rsidRDefault="00C27382" w:rsidP="00C27382">
      <w:pPr>
        <w:rPr>
          <w:lang w:val="en-US"/>
        </w:rPr>
      </w:pPr>
      <w:r w:rsidRPr="00C27382">
        <w:rPr>
          <w:lang w:val="en-US"/>
        </w:rPr>
        <w:lastRenderedPageBreak/>
        <w:t>Chapter VII describes the use of graphical editing commands, including Undo, recovery, cut, copy, paste, cut the curve extension, chamfer, offset, expansion, cross the region, and, poor content.</w:t>
      </w:r>
    </w:p>
    <w:p w:rsidR="00C27382" w:rsidRPr="00C27382" w:rsidRDefault="00C27382" w:rsidP="00C27382">
      <w:pPr>
        <w:rPr>
          <w:lang w:val="en-US"/>
        </w:rPr>
      </w:pPr>
      <w:r w:rsidRPr="00C27382">
        <w:rPr>
          <w:lang w:val="en-US"/>
        </w:rPr>
        <w:t>Chapter VIII describes the use of graphics transformation commands, including graphics transformation, arrays, optimal layout, adjust the direction of the group and set operations and object type conversion and so on.</w:t>
      </w:r>
    </w:p>
    <w:p w:rsidR="00C27382" w:rsidRPr="00C27382" w:rsidRDefault="00C27382" w:rsidP="00C27382">
      <w:pPr>
        <w:rPr>
          <w:lang w:val="en-US"/>
        </w:rPr>
      </w:pPr>
      <w:r w:rsidRPr="00C27382">
        <w:rPr>
          <w:lang w:val="en-US"/>
        </w:rPr>
        <w:t>The ninth chapter describes how to use the node editing tools, including fast editing nodes, the nodes to insert, delete, separation, integration, smooth connection, sharp point connection, symmetrical connection, as the starting point for aligning and mobile nodes, special, node display. Also included is a graphical tool for trimming and fast strokes functional groups.</w:t>
      </w:r>
    </w:p>
    <w:p w:rsidR="00C27382" w:rsidRPr="00C27382" w:rsidRDefault="00C27382" w:rsidP="00C27382">
      <w:pPr>
        <w:rPr>
          <w:lang w:val="en-US"/>
        </w:rPr>
      </w:pPr>
      <w:r w:rsidRPr="00C27382">
        <w:rPr>
          <w:lang w:val="en-US"/>
        </w:rPr>
        <w:t>Chapter introduces the text editing tools to fine-tune the general characteristics of the general entry including text, text along a curve entry, basic editing text, text, text settings, non-precise adjustment of the text, text, text editing curve row and so on.</w:t>
      </w:r>
    </w:p>
    <w:p w:rsidR="00C27382" w:rsidRPr="00C27382" w:rsidRDefault="00C27382" w:rsidP="00C27382">
      <w:pPr>
        <w:rPr>
          <w:lang w:val="en-US"/>
        </w:rPr>
      </w:pPr>
      <w:r w:rsidRPr="00C27382">
        <w:rPr>
          <w:lang w:val="en-US"/>
        </w:rPr>
        <w:t>Chapter XI describes the use of art deformation tools, including envelope distortion, perspective distortion, sliding deformation, deformation zipper, torsional deformation, deformation and other common content.</w:t>
      </w:r>
    </w:p>
    <w:p w:rsidR="00C27382" w:rsidRPr="00C27382" w:rsidRDefault="00C27382" w:rsidP="00C27382">
      <w:pPr>
        <w:rPr>
          <w:lang w:val="en-US"/>
        </w:rPr>
      </w:pPr>
      <w:r w:rsidRPr="00C27382">
        <w:rPr>
          <w:lang w:val="en-US"/>
        </w:rPr>
        <w:t xml:space="preserve">Chapter XII describes the use of </w:t>
      </w:r>
      <w:proofErr w:type="gramStart"/>
      <w:r w:rsidRPr="00C27382">
        <w:rPr>
          <w:lang w:val="en-US"/>
        </w:rPr>
        <w:t xml:space="preserve">an image </w:t>
      </w:r>
      <w:proofErr w:type="spellStart"/>
      <w:r w:rsidRPr="00C27382">
        <w:rPr>
          <w:lang w:val="en-US"/>
        </w:rPr>
        <w:t>vectorization</w:t>
      </w:r>
      <w:proofErr w:type="spellEnd"/>
      <w:r w:rsidRPr="00C27382">
        <w:rPr>
          <w:lang w:val="en-US"/>
        </w:rPr>
        <w:t xml:space="preserve"> tools and how to trace</w:t>
      </w:r>
      <w:proofErr w:type="gramEnd"/>
      <w:r w:rsidRPr="00C27382">
        <w:rPr>
          <w:lang w:val="en-US"/>
        </w:rPr>
        <w:t>.</w:t>
      </w:r>
    </w:p>
    <w:p w:rsidR="00C27382" w:rsidRPr="00C27382" w:rsidRDefault="00C27382" w:rsidP="00C27382">
      <w:pPr>
        <w:rPr>
          <w:lang w:val="en-US"/>
        </w:rPr>
      </w:pPr>
      <w:r w:rsidRPr="00C27382">
        <w:rPr>
          <w:lang w:val="en-US"/>
        </w:rPr>
        <w:t xml:space="preserve">Chapter XIII introduced </w:t>
      </w:r>
      <w:proofErr w:type="spellStart"/>
      <w:r w:rsidRPr="00C27382">
        <w:rPr>
          <w:lang w:val="en-US"/>
        </w:rPr>
        <w:t>JDPaint</w:t>
      </w:r>
      <w:proofErr w:type="spellEnd"/>
      <w:r w:rsidRPr="00C27382">
        <w:rPr>
          <w:lang w:val="en-US"/>
        </w:rPr>
        <w:t xml:space="preserve"> 5.0 input and output interfaces, including input and output data of various files, create and use a scanner and use library of content.</w:t>
      </w:r>
    </w:p>
    <w:p w:rsidR="00C27382" w:rsidRPr="00C27382" w:rsidRDefault="00C27382" w:rsidP="00C27382">
      <w:pPr>
        <w:rPr>
          <w:lang w:val="en-US"/>
        </w:rPr>
      </w:pPr>
      <w:r w:rsidRPr="00C27382">
        <w:rPr>
          <w:lang w:val="en-US"/>
        </w:rPr>
        <w:t>Chapter XIV describes the use of "measuring function" command group, including a ruler to measure, view object properties and measurement functions group instructions.</w:t>
      </w:r>
    </w:p>
    <w:p w:rsidR="00C27382" w:rsidRDefault="00C27382" w:rsidP="00C27382">
      <w:pPr>
        <w:rPr>
          <w:lang w:val="en-US"/>
        </w:rPr>
      </w:pPr>
      <w:r w:rsidRPr="00C27382">
        <w:rPr>
          <w:lang w:val="en-US"/>
        </w:rPr>
        <w:t>Chapter XV describes the use of "special function" command group, including the stamp design, hair accessories and processing instructions, dimensions, etc. by external plug embedded special function groups.</w:t>
      </w:r>
    </w:p>
    <w:p w:rsidR="00C27382" w:rsidRPr="00C27382" w:rsidRDefault="00C27382" w:rsidP="00C27382">
      <w:pPr>
        <w:rPr>
          <w:b/>
          <w:lang w:val="en-US"/>
        </w:rPr>
      </w:pPr>
      <w:r w:rsidRPr="00C27382">
        <w:rPr>
          <w:b/>
          <w:lang w:val="en-US"/>
        </w:rPr>
        <w:t>Operating Environment</w:t>
      </w:r>
    </w:p>
    <w:p w:rsidR="00C27382" w:rsidRPr="00C27382" w:rsidRDefault="00C27382" w:rsidP="00C27382">
      <w:pPr>
        <w:rPr>
          <w:lang w:val="en-US"/>
        </w:rPr>
      </w:pPr>
      <w:r w:rsidRPr="00C27382">
        <w:rPr>
          <w:lang w:val="en-US"/>
        </w:rPr>
        <w:t xml:space="preserve">Running </w:t>
      </w:r>
      <w:proofErr w:type="spellStart"/>
      <w:r w:rsidRPr="00C27382">
        <w:rPr>
          <w:lang w:val="en-US"/>
        </w:rPr>
        <w:t>JDPaint</w:t>
      </w:r>
      <w:proofErr w:type="spellEnd"/>
      <w:r w:rsidRPr="00C27382">
        <w:rPr>
          <w:lang w:val="en-US"/>
        </w:rPr>
        <w:t xml:space="preserve"> engraving software requires a computer equipped with the appropriate operating system as well as some related auxiliary equipment. Computer's hardware configuration, the higher computing speed and efficiency </w:t>
      </w:r>
      <w:proofErr w:type="spellStart"/>
      <w:r w:rsidRPr="00C27382">
        <w:rPr>
          <w:lang w:val="en-US"/>
        </w:rPr>
        <w:t>JDPaint</w:t>
      </w:r>
      <w:proofErr w:type="spellEnd"/>
      <w:r w:rsidRPr="00C27382">
        <w:rPr>
          <w:lang w:val="en-US"/>
        </w:rPr>
        <w:t xml:space="preserve"> of. If you often use art surface design, virtual sculpture, engraving and other surfaces to spend a lot of hardware resources function, the user should select at least the recommended standard manual configuration.</w:t>
      </w:r>
    </w:p>
    <w:p w:rsidR="00C27382" w:rsidRDefault="00C27382" w:rsidP="00C27382">
      <w:pPr>
        <w:rPr>
          <w:lang w:val="en-US"/>
        </w:rPr>
      </w:pPr>
      <w:r w:rsidRPr="00C27382">
        <w:rPr>
          <w:lang w:val="en-US"/>
        </w:rPr>
        <w:t>Basic computer hardware configuration</w:t>
      </w:r>
    </w:p>
    <w:tbl>
      <w:tblPr>
        <w:tblStyle w:val="a4"/>
        <w:tblW w:w="0" w:type="auto"/>
        <w:tblLook w:val="04A0" w:firstRow="1" w:lastRow="0" w:firstColumn="1" w:lastColumn="0" w:noHBand="0" w:noVBand="1"/>
      </w:tblPr>
      <w:tblGrid>
        <w:gridCol w:w="3115"/>
        <w:gridCol w:w="3115"/>
        <w:gridCol w:w="3115"/>
      </w:tblGrid>
      <w:tr w:rsidR="00C27382" w:rsidTr="00C27382">
        <w:tc>
          <w:tcPr>
            <w:tcW w:w="3115" w:type="dxa"/>
          </w:tcPr>
          <w:p w:rsidR="00C27382" w:rsidRDefault="00C27382" w:rsidP="00C27382">
            <w:pPr>
              <w:rPr>
                <w:lang w:val="en-US"/>
              </w:rPr>
            </w:pPr>
            <w:r w:rsidRPr="00C27382">
              <w:rPr>
                <w:lang w:val="en-US"/>
              </w:rPr>
              <w:t>Frequency:</w:t>
            </w:r>
          </w:p>
        </w:tc>
        <w:tc>
          <w:tcPr>
            <w:tcW w:w="3115" w:type="dxa"/>
          </w:tcPr>
          <w:p w:rsidR="00C27382" w:rsidRDefault="00C27382" w:rsidP="00C27382">
            <w:pPr>
              <w:rPr>
                <w:lang w:val="en-US"/>
              </w:rPr>
            </w:pPr>
            <w:r w:rsidRPr="00C27382">
              <w:rPr>
                <w:lang w:val="en-US"/>
              </w:rPr>
              <w:t>Minimum P3 500</w:t>
            </w:r>
          </w:p>
        </w:tc>
        <w:tc>
          <w:tcPr>
            <w:tcW w:w="3115" w:type="dxa"/>
          </w:tcPr>
          <w:p w:rsidR="00C27382" w:rsidRDefault="00C27382" w:rsidP="00C27382">
            <w:pPr>
              <w:rPr>
                <w:lang w:val="en-US"/>
              </w:rPr>
            </w:pPr>
            <w:r w:rsidRPr="00C27382">
              <w:rPr>
                <w:lang w:val="en-US"/>
              </w:rPr>
              <w:t>Standard P4 2G</w:t>
            </w:r>
          </w:p>
        </w:tc>
      </w:tr>
      <w:tr w:rsidR="00C27382" w:rsidTr="00C27382">
        <w:tc>
          <w:tcPr>
            <w:tcW w:w="3115" w:type="dxa"/>
          </w:tcPr>
          <w:p w:rsidR="00C27382" w:rsidRDefault="00C27382" w:rsidP="00C27382">
            <w:pPr>
              <w:rPr>
                <w:lang w:val="en-US"/>
              </w:rPr>
            </w:pPr>
            <w:r w:rsidRPr="00C27382">
              <w:rPr>
                <w:lang w:val="en-US"/>
              </w:rPr>
              <w:t>RAM:</w:t>
            </w:r>
          </w:p>
        </w:tc>
        <w:tc>
          <w:tcPr>
            <w:tcW w:w="3115" w:type="dxa"/>
          </w:tcPr>
          <w:p w:rsidR="00C27382" w:rsidRDefault="00C27382" w:rsidP="00C27382">
            <w:pPr>
              <w:rPr>
                <w:lang w:val="en-US"/>
              </w:rPr>
            </w:pPr>
            <w:r w:rsidRPr="00C27382">
              <w:rPr>
                <w:lang w:val="en-US"/>
              </w:rPr>
              <w:t>Minimum 64M</w:t>
            </w:r>
          </w:p>
        </w:tc>
        <w:tc>
          <w:tcPr>
            <w:tcW w:w="3115" w:type="dxa"/>
          </w:tcPr>
          <w:p w:rsidR="00C27382" w:rsidRDefault="00C27382" w:rsidP="00C27382">
            <w:pPr>
              <w:rPr>
                <w:lang w:val="en-US"/>
              </w:rPr>
            </w:pPr>
            <w:r w:rsidRPr="00C27382">
              <w:rPr>
                <w:lang w:val="en-US"/>
              </w:rPr>
              <w:t>Standard 256M</w:t>
            </w:r>
          </w:p>
        </w:tc>
      </w:tr>
      <w:tr w:rsidR="00C27382" w:rsidTr="00C27382">
        <w:tc>
          <w:tcPr>
            <w:tcW w:w="3115" w:type="dxa"/>
          </w:tcPr>
          <w:p w:rsidR="00C27382" w:rsidRDefault="00C27382" w:rsidP="00C27382">
            <w:pPr>
              <w:rPr>
                <w:lang w:val="en-US"/>
              </w:rPr>
            </w:pPr>
            <w:r w:rsidRPr="00C27382">
              <w:rPr>
                <w:lang w:val="en-US"/>
              </w:rPr>
              <w:t>Hard disk:</w:t>
            </w:r>
          </w:p>
        </w:tc>
        <w:tc>
          <w:tcPr>
            <w:tcW w:w="3115" w:type="dxa"/>
          </w:tcPr>
          <w:p w:rsidR="00C27382" w:rsidRDefault="00C27382" w:rsidP="00C27382">
            <w:pPr>
              <w:rPr>
                <w:lang w:val="en-US"/>
              </w:rPr>
            </w:pPr>
            <w:r w:rsidRPr="00C27382">
              <w:rPr>
                <w:lang w:val="en-US"/>
              </w:rPr>
              <w:t>Minimum 10G</w:t>
            </w:r>
          </w:p>
        </w:tc>
        <w:tc>
          <w:tcPr>
            <w:tcW w:w="3115" w:type="dxa"/>
          </w:tcPr>
          <w:p w:rsidR="00C27382" w:rsidRDefault="00C27382" w:rsidP="00C27382">
            <w:pPr>
              <w:rPr>
                <w:lang w:val="en-US"/>
              </w:rPr>
            </w:pPr>
            <w:r w:rsidRPr="00C27382">
              <w:rPr>
                <w:lang w:val="en-US"/>
              </w:rPr>
              <w:t>Standard 40G</w:t>
            </w:r>
          </w:p>
        </w:tc>
      </w:tr>
      <w:tr w:rsidR="00C27382" w:rsidTr="00C27382">
        <w:tc>
          <w:tcPr>
            <w:tcW w:w="3115" w:type="dxa"/>
          </w:tcPr>
          <w:p w:rsidR="00C27382" w:rsidRDefault="00C27382" w:rsidP="00C27382">
            <w:pPr>
              <w:rPr>
                <w:lang w:val="en-US"/>
              </w:rPr>
            </w:pPr>
            <w:r w:rsidRPr="00C27382">
              <w:rPr>
                <w:lang w:val="en-US"/>
              </w:rPr>
              <w:t>Graphics (supports OpenGL):</w:t>
            </w:r>
          </w:p>
        </w:tc>
        <w:tc>
          <w:tcPr>
            <w:tcW w:w="3115" w:type="dxa"/>
          </w:tcPr>
          <w:p w:rsidR="00C27382" w:rsidRDefault="00C27382" w:rsidP="00C27382">
            <w:pPr>
              <w:rPr>
                <w:lang w:val="en-US"/>
              </w:rPr>
            </w:pPr>
            <w:r w:rsidRPr="00C27382">
              <w:rPr>
                <w:lang w:val="en-US"/>
              </w:rPr>
              <w:t>Minimum 8M</w:t>
            </w:r>
          </w:p>
        </w:tc>
        <w:tc>
          <w:tcPr>
            <w:tcW w:w="3115" w:type="dxa"/>
          </w:tcPr>
          <w:p w:rsidR="00C27382" w:rsidRDefault="00C27382" w:rsidP="00C27382">
            <w:pPr>
              <w:rPr>
                <w:lang w:val="en-US"/>
              </w:rPr>
            </w:pPr>
            <w:r w:rsidRPr="00C27382">
              <w:rPr>
                <w:lang w:val="en-US"/>
              </w:rPr>
              <w:t>Standard 32M</w:t>
            </w:r>
          </w:p>
        </w:tc>
      </w:tr>
      <w:tr w:rsidR="00C27382" w:rsidTr="00C27382">
        <w:tc>
          <w:tcPr>
            <w:tcW w:w="3115" w:type="dxa"/>
          </w:tcPr>
          <w:p w:rsidR="00C27382" w:rsidRDefault="00C27382" w:rsidP="00C27382">
            <w:pPr>
              <w:rPr>
                <w:lang w:val="en-US"/>
              </w:rPr>
            </w:pPr>
            <w:r w:rsidRPr="00C27382">
              <w:rPr>
                <w:lang w:val="en-US"/>
              </w:rPr>
              <w:t>Monitor</w:t>
            </w:r>
          </w:p>
        </w:tc>
        <w:tc>
          <w:tcPr>
            <w:tcW w:w="3115" w:type="dxa"/>
          </w:tcPr>
          <w:p w:rsidR="00C27382" w:rsidRDefault="00C27382" w:rsidP="00C27382">
            <w:pPr>
              <w:rPr>
                <w:lang w:val="en-US"/>
              </w:rPr>
            </w:pPr>
            <w:r w:rsidRPr="00C27382">
              <w:rPr>
                <w:lang w:val="en-US"/>
              </w:rPr>
              <w:t>Minimum 15-inch</w:t>
            </w:r>
          </w:p>
        </w:tc>
        <w:tc>
          <w:tcPr>
            <w:tcW w:w="3115" w:type="dxa"/>
          </w:tcPr>
          <w:p w:rsidR="00C27382" w:rsidRDefault="00C27382" w:rsidP="00C27382">
            <w:pPr>
              <w:rPr>
                <w:lang w:val="en-US"/>
              </w:rPr>
            </w:pPr>
            <w:r w:rsidRPr="00C27382">
              <w:rPr>
                <w:lang w:val="en-US"/>
              </w:rPr>
              <w:t>Standard 17-inch</w:t>
            </w:r>
          </w:p>
        </w:tc>
      </w:tr>
      <w:tr w:rsidR="00C27382" w:rsidTr="00C27382">
        <w:tc>
          <w:tcPr>
            <w:tcW w:w="3115" w:type="dxa"/>
          </w:tcPr>
          <w:p w:rsidR="00C27382" w:rsidRDefault="00C27382" w:rsidP="00C27382">
            <w:pPr>
              <w:rPr>
                <w:lang w:val="en-US"/>
              </w:rPr>
            </w:pPr>
            <w:r w:rsidRPr="00C27382">
              <w:rPr>
                <w:lang w:val="en-US"/>
              </w:rPr>
              <w:lastRenderedPageBreak/>
              <w:t>Floppy:</w:t>
            </w:r>
          </w:p>
        </w:tc>
        <w:tc>
          <w:tcPr>
            <w:tcW w:w="3115" w:type="dxa"/>
          </w:tcPr>
          <w:p w:rsidR="00C27382" w:rsidRDefault="00C27382" w:rsidP="00C27382">
            <w:pPr>
              <w:rPr>
                <w:lang w:val="en-US"/>
              </w:rPr>
            </w:pPr>
            <w:r w:rsidRPr="00C27382">
              <w:rPr>
                <w:lang w:val="en-US"/>
              </w:rPr>
              <w:t>One</w:t>
            </w:r>
          </w:p>
        </w:tc>
        <w:tc>
          <w:tcPr>
            <w:tcW w:w="3115" w:type="dxa"/>
          </w:tcPr>
          <w:p w:rsidR="00C27382" w:rsidRDefault="00C27382" w:rsidP="00C27382">
            <w:pPr>
              <w:rPr>
                <w:lang w:val="en-US"/>
              </w:rPr>
            </w:pPr>
          </w:p>
        </w:tc>
      </w:tr>
      <w:tr w:rsidR="00C27382" w:rsidTr="00C27382">
        <w:tc>
          <w:tcPr>
            <w:tcW w:w="3115" w:type="dxa"/>
          </w:tcPr>
          <w:p w:rsidR="00C27382" w:rsidRDefault="00C27382" w:rsidP="00C27382">
            <w:pPr>
              <w:rPr>
                <w:lang w:val="en-US"/>
              </w:rPr>
            </w:pPr>
            <w:r w:rsidRPr="00C27382">
              <w:rPr>
                <w:lang w:val="en-US"/>
              </w:rPr>
              <w:t>USB</w:t>
            </w:r>
          </w:p>
        </w:tc>
        <w:tc>
          <w:tcPr>
            <w:tcW w:w="3115" w:type="dxa"/>
          </w:tcPr>
          <w:p w:rsidR="00C27382" w:rsidRDefault="00C27382" w:rsidP="00C27382">
            <w:pPr>
              <w:rPr>
                <w:lang w:val="en-US"/>
              </w:rPr>
            </w:pPr>
            <w:r w:rsidRPr="00C27382">
              <w:rPr>
                <w:lang w:val="en-US"/>
              </w:rPr>
              <w:t>One</w:t>
            </w:r>
          </w:p>
        </w:tc>
        <w:tc>
          <w:tcPr>
            <w:tcW w:w="3115" w:type="dxa"/>
          </w:tcPr>
          <w:p w:rsidR="00C27382" w:rsidRDefault="00755699" w:rsidP="00C27382">
            <w:pPr>
              <w:rPr>
                <w:lang w:val="en-US"/>
              </w:rPr>
            </w:pPr>
            <w:r w:rsidRPr="00755699">
              <w:rPr>
                <w:lang w:val="en-US"/>
              </w:rPr>
              <w:t>128M u disk with a</w:t>
            </w:r>
          </w:p>
        </w:tc>
      </w:tr>
      <w:tr w:rsidR="00C27382" w:rsidTr="00C27382">
        <w:tc>
          <w:tcPr>
            <w:tcW w:w="3115" w:type="dxa"/>
          </w:tcPr>
          <w:p w:rsidR="00C27382" w:rsidRDefault="00C27382" w:rsidP="00C27382">
            <w:pPr>
              <w:rPr>
                <w:lang w:val="en-US"/>
              </w:rPr>
            </w:pPr>
            <w:r w:rsidRPr="00C27382">
              <w:rPr>
                <w:lang w:val="en-US"/>
              </w:rPr>
              <w:t>CD-ROM:</w:t>
            </w:r>
          </w:p>
        </w:tc>
        <w:tc>
          <w:tcPr>
            <w:tcW w:w="3115" w:type="dxa"/>
          </w:tcPr>
          <w:p w:rsidR="00C27382" w:rsidRDefault="00C27382" w:rsidP="00C27382">
            <w:pPr>
              <w:rPr>
                <w:lang w:val="en-US"/>
              </w:rPr>
            </w:pPr>
            <w:r w:rsidRPr="00C27382">
              <w:rPr>
                <w:lang w:val="en-US"/>
              </w:rPr>
              <w:t>One</w:t>
            </w:r>
          </w:p>
        </w:tc>
        <w:tc>
          <w:tcPr>
            <w:tcW w:w="3115" w:type="dxa"/>
          </w:tcPr>
          <w:p w:rsidR="00C27382" w:rsidRDefault="00C27382" w:rsidP="00C27382">
            <w:pPr>
              <w:rPr>
                <w:lang w:val="en-US"/>
              </w:rPr>
            </w:pPr>
          </w:p>
        </w:tc>
      </w:tr>
      <w:tr w:rsidR="00C27382" w:rsidTr="00C27382">
        <w:tc>
          <w:tcPr>
            <w:tcW w:w="3115" w:type="dxa"/>
          </w:tcPr>
          <w:p w:rsidR="00C27382" w:rsidRDefault="00C27382" w:rsidP="00C27382">
            <w:pPr>
              <w:rPr>
                <w:lang w:val="en-US"/>
              </w:rPr>
            </w:pPr>
            <w:r w:rsidRPr="00C27382">
              <w:rPr>
                <w:lang w:val="en-US"/>
              </w:rPr>
              <w:t>Mouse:</w:t>
            </w:r>
          </w:p>
        </w:tc>
        <w:tc>
          <w:tcPr>
            <w:tcW w:w="3115" w:type="dxa"/>
          </w:tcPr>
          <w:p w:rsidR="00C27382" w:rsidRDefault="00C27382" w:rsidP="00C27382">
            <w:pPr>
              <w:rPr>
                <w:lang w:val="en-US"/>
              </w:rPr>
            </w:pPr>
            <w:r w:rsidRPr="00C27382">
              <w:rPr>
                <w:lang w:val="en-US"/>
              </w:rPr>
              <w:t>One</w:t>
            </w:r>
          </w:p>
        </w:tc>
        <w:tc>
          <w:tcPr>
            <w:tcW w:w="3115" w:type="dxa"/>
          </w:tcPr>
          <w:p w:rsidR="00C27382" w:rsidRDefault="00C27382" w:rsidP="00C27382">
            <w:pPr>
              <w:rPr>
                <w:lang w:val="en-US"/>
              </w:rPr>
            </w:pPr>
          </w:p>
        </w:tc>
      </w:tr>
      <w:tr w:rsidR="00C27382" w:rsidTr="00C27382">
        <w:tc>
          <w:tcPr>
            <w:tcW w:w="3115" w:type="dxa"/>
          </w:tcPr>
          <w:p w:rsidR="00C27382" w:rsidRDefault="00C27382" w:rsidP="00C27382">
            <w:pPr>
              <w:rPr>
                <w:lang w:val="en-US"/>
              </w:rPr>
            </w:pPr>
            <w:r w:rsidRPr="00C27382">
              <w:rPr>
                <w:lang w:val="en-US"/>
              </w:rPr>
              <w:t>Parallel:</w:t>
            </w:r>
          </w:p>
        </w:tc>
        <w:tc>
          <w:tcPr>
            <w:tcW w:w="3115" w:type="dxa"/>
          </w:tcPr>
          <w:p w:rsidR="00C27382" w:rsidRDefault="00C27382" w:rsidP="00C27382">
            <w:pPr>
              <w:rPr>
                <w:lang w:val="en-US"/>
              </w:rPr>
            </w:pPr>
            <w:r w:rsidRPr="00C27382">
              <w:rPr>
                <w:lang w:val="en-US"/>
              </w:rPr>
              <w:t>One</w:t>
            </w:r>
          </w:p>
        </w:tc>
        <w:tc>
          <w:tcPr>
            <w:tcW w:w="3115" w:type="dxa"/>
          </w:tcPr>
          <w:p w:rsidR="00C27382" w:rsidRDefault="00C27382" w:rsidP="00C27382">
            <w:pPr>
              <w:rPr>
                <w:lang w:val="en-US"/>
              </w:rPr>
            </w:pPr>
          </w:p>
        </w:tc>
      </w:tr>
    </w:tbl>
    <w:p w:rsidR="00C27382" w:rsidRDefault="00C27382" w:rsidP="00C27382">
      <w:pPr>
        <w:rPr>
          <w:lang w:val="en-US"/>
        </w:rPr>
      </w:pPr>
    </w:p>
    <w:p w:rsidR="00755699" w:rsidRPr="00755699" w:rsidRDefault="00755699" w:rsidP="00755699">
      <w:pPr>
        <w:rPr>
          <w:lang w:val="en-US"/>
        </w:rPr>
      </w:pPr>
      <w:r w:rsidRPr="00755699">
        <w:rPr>
          <w:lang w:val="en-US"/>
        </w:rPr>
        <w:t>Optional auxiliary equipment</w:t>
      </w:r>
    </w:p>
    <w:p w:rsidR="00755699" w:rsidRPr="00755699" w:rsidRDefault="00755699" w:rsidP="00755699">
      <w:pPr>
        <w:rPr>
          <w:lang w:val="en-US"/>
        </w:rPr>
      </w:pPr>
      <w:r w:rsidRPr="00755699">
        <w:rPr>
          <w:lang w:val="en-US"/>
        </w:rPr>
        <w:t>A scanner (TWAIN)</w:t>
      </w:r>
    </w:p>
    <w:p w:rsidR="00755699" w:rsidRPr="00755699" w:rsidRDefault="00755699" w:rsidP="00755699">
      <w:pPr>
        <w:rPr>
          <w:lang w:val="en-US"/>
        </w:rPr>
      </w:pPr>
      <w:r w:rsidRPr="00755699">
        <w:rPr>
          <w:lang w:val="en-US"/>
        </w:rPr>
        <w:t>A printer</w:t>
      </w:r>
    </w:p>
    <w:p w:rsidR="00755699" w:rsidRPr="00755699" w:rsidRDefault="00755699" w:rsidP="00755699">
      <w:pPr>
        <w:rPr>
          <w:lang w:val="en-US"/>
        </w:rPr>
      </w:pPr>
      <w:r w:rsidRPr="00755699">
        <w:rPr>
          <w:lang w:val="en-US"/>
        </w:rPr>
        <w:t>A three-dimensional scanner</w:t>
      </w:r>
    </w:p>
    <w:p w:rsidR="00755699" w:rsidRPr="00755699" w:rsidRDefault="00755699" w:rsidP="00755699">
      <w:pPr>
        <w:rPr>
          <w:lang w:val="en-US"/>
        </w:rPr>
      </w:pPr>
      <w:r w:rsidRPr="00755699">
        <w:rPr>
          <w:lang w:val="en-US"/>
        </w:rPr>
        <w:t>  </w:t>
      </w:r>
    </w:p>
    <w:p w:rsidR="00755699" w:rsidRDefault="00755699" w:rsidP="00755699">
      <w:pPr>
        <w:rPr>
          <w:lang w:val="en-US"/>
        </w:rPr>
      </w:pPr>
      <w:r w:rsidRPr="00755699">
        <w:rPr>
          <w:lang w:val="en-US"/>
        </w:rPr>
        <w:t>Basic computer software configuration</w:t>
      </w:r>
    </w:p>
    <w:tbl>
      <w:tblPr>
        <w:tblStyle w:val="a4"/>
        <w:tblW w:w="0" w:type="auto"/>
        <w:tblLook w:val="04A0" w:firstRow="1" w:lastRow="0" w:firstColumn="1" w:lastColumn="0" w:noHBand="0" w:noVBand="1"/>
      </w:tblPr>
      <w:tblGrid>
        <w:gridCol w:w="4672"/>
        <w:gridCol w:w="4673"/>
      </w:tblGrid>
      <w:tr w:rsidR="00755699" w:rsidTr="00755699">
        <w:tc>
          <w:tcPr>
            <w:tcW w:w="4672" w:type="dxa"/>
          </w:tcPr>
          <w:p w:rsidR="00755699" w:rsidRDefault="00755699" w:rsidP="00755699">
            <w:pPr>
              <w:rPr>
                <w:lang w:val="en-US"/>
              </w:rPr>
            </w:pPr>
            <w:r w:rsidRPr="00755699">
              <w:rPr>
                <w:lang w:val="en-US"/>
              </w:rPr>
              <w:t>Operating system:</w:t>
            </w:r>
          </w:p>
        </w:tc>
        <w:tc>
          <w:tcPr>
            <w:tcW w:w="4673" w:type="dxa"/>
          </w:tcPr>
          <w:p w:rsidR="00755699" w:rsidRPr="00755699" w:rsidRDefault="00755699" w:rsidP="00755699">
            <w:pPr>
              <w:rPr>
                <w:lang w:val="en-US"/>
              </w:rPr>
            </w:pPr>
            <w:r w:rsidRPr="00755699">
              <w:rPr>
                <w:lang w:val="en-US"/>
              </w:rPr>
              <w:t>Chinese Windows98 / Windows NT / Windows 2000 / Windows XP</w:t>
            </w:r>
          </w:p>
          <w:p w:rsidR="00755699" w:rsidRDefault="00755699" w:rsidP="00755699">
            <w:pPr>
              <w:rPr>
                <w:lang w:val="en-US"/>
              </w:rPr>
            </w:pPr>
            <w:r w:rsidRPr="00755699">
              <w:rPr>
                <w:lang w:val="en-US"/>
              </w:rPr>
              <w:t>Standard configuration for Windows 2000</w:t>
            </w:r>
          </w:p>
        </w:tc>
      </w:tr>
      <w:tr w:rsidR="00755699" w:rsidTr="00755699">
        <w:tc>
          <w:tcPr>
            <w:tcW w:w="4672" w:type="dxa"/>
          </w:tcPr>
          <w:p w:rsidR="00755699" w:rsidRDefault="00755699" w:rsidP="00755699">
            <w:pPr>
              <w:rPr>
                <w:lang w:val="en-US"/>
              </w:rPr>
            </w:pPr>
            <w:r w:rsidRPr="00755699">
              <w:rPr>
                <w:lang w:val="en-US"/>
              </w:rPr>
              <w:t>Display environment:</w:t>
            </w:r>
          </w:p>
        </w:tc>
        <w:tc>
          <w:tcPr>
            <w:tcW w:w="4673" w:type="dxa"/>
          </w:tcPr>
          <w:p w:rsidR="00755699" w:rsidRPr="00755699" w:rsidRDefault="00755699" w:rsidP="00755699">
            <w:pPr>
              <w:rPr>
                <w:lang w:val="en-US"/>
              </w:rPr>
            </w:pPr>
            <w:r w:rsidRPr="00755699">
              <w:rPr>
                <w:lang w:val="en-US"/>
              </w:rPr>
              <w:t>The minimum configuration for 256 colors, 640 × 480 display mode</w:t>
            </w:r>
          </w:p>
          <w:p w:rsidR="00755699" w:rsidRDefault="00755699" w:rsidP="00755699">
            <w:pPr>
              <w:rPr>
                <w:lang w:val="en-US"/>
              </w:rPr>
            </w:pPr>
            <w:r w:rsidRPr="00755699">
              <w:rPr>
                <w:lang w:val="en-US"/>
              </w:rPr>
              <w:t>Standard configuration for true color, 1024 × 768 display mode</w:t>
            </w:r>
          </w:p>
        </w:tc>
      </w:tr>
    </w:tbl>
    <w:p w:rsidR="00755699" w:rsidRDefault="00755699" w:rsidP="00755699">
      <w:pPr>
        <w:rPr>
          <w:lang w:val="en-US"/>
        </w:rPr>
      </w:pPr>
      <w:bookmarkStart w:id="0" w:name="_GoBack"/>
      <w:bookmarkEnd w:id="0"/>
    </w:p>
    <w:sectPr w:rsidR="007556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12F"/>
    <w:rsid w:val="00755699"/>
    <w:rsid w:val="00B7612F"/>
    <w:rsid w:val="00C27382"/>
    <w:rsid w:val="00F108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FB796-57A5-44FC-90C9-59BF4CD64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38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27382"/>
    <w:rPr>
      <w:color w:val="0563C1" w:themeColor="hyperlink"/>
      <w:u w:val="single"/>
    </w:rPr>
  </w:style>
  <w:style w:type="table" w:styleId="a4">
    <w:name w:val="Table Grid"/>
    <w:basedOn w:val="a1"/>
    <w:uiPriority w:val="39"/>
    <w:rsid w:val="00C273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wsfggy@qq.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1557</Words>
  <Characters>8876</Characters>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10413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2015-03-09T11:41:00Z</dcterms:created>
  <dcterms:modified xsi:type="dcterms:W3CDTF">2015-03-09T12:07:00Z</dcterms:modified>
</cp:coreProperties>
</file>