
<file path=[Content_Types].xml><?xml version="1.0" encoding="utf-8"?>
<Types xmlns="http://schemas.openxmlformats.org/package/2006/content-type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13F6A" w:rsidRPr="006C05C2" w:rsidRDefault="00213F6A" w:rsidP="00213F6A">
      <w:pPr>
        <w:rPr>
          <w:b/>
        </w:rPr>
      </w:pPr>
      <w:r w:rsidRPr="006C05C2">
        <w:rPr>
          <w:b/>
        </w:rPr>
        <w:t>Chapter III Graphics Select Tool</w:t>
      </w:r>
    </w:p>
    <w:p w:rsidR="00DD77BF" w:rsidRDefault="00213F6A" w:rsidP="00213F6A">
      <w:pPr>
        <w:rPr>
          <w:lang w:val="en-US"/>
        </w:rPr>
      </w:pPr>
      <w:r w:rsidRPr="00213F6A">
        <w:rPr>
          <w:lang w:val="en-US"/>
        </w:rPr>
        <w:t>Graphics Select Tool is a regular working condition JDPaint system is the most powerful system, command the most abundant one interactive tool command. In this state, you can select a graphic object, rapid transformation, draw graphics, editing graphics, structure and surface machining tool path generation and other operations. After starting JDPaint 5.0, the system automatically enters the Graphics Select Tool state, located in the right navigation toolbar interface state shown in Figure 3-1.</w:t>
      </w:r>
    </w:p>
    <w:p w:rsidR="00213F6A" w:rsidRDefault="00213F6A" w:rsidP="00213F6A">
      <w:pPr>
        <w:rPr>
          <w:lang w:val="en-US"/>
        </w:rPr>
      </w:pPr>
      <w:r>
        <w:rPr>
          <w:rFonts w:ascii="SimSun" w:eastAsia="SimSun" w:hAnsi="Courier New" w:cs="SimSun" w:hint="eastAsia"/>
          <w:noProof/>
          <w:sz w:val="20"/>
          <w:szCs w:val="20"/>
          <w:lang w:eastAsia="ru-RU"/>
        </w:rPr>
        <w:drawing>
          <wp:inline distT="0" distB="0" distL="0" distR="0" wp14:anchorId="06E3CA4D" wp14:editId="6BD4A25E">
            <wp:extent cx="1760855" cy="1879600"/>
            <wp:effectExtent l="0" t="0" r="0" b="0"/>
            <wp:docPr id="915" name="Рисунок 9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5"/>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760855" cy="1879600"/>
                    </a:xfrm>
                    <a:prstGeom prst="rect">
                      <a:avLst/>
                    </a:prstGeom>
                    <a:noFill/>
                    <a:ln>
                      <a:noFill/>
                    </a:ln>
                  </pic:spPr>
                </pic:pic>
              </a:graphicData>
            </a:graphic>
          </wp:inline>
        </w:drawing>
      </w:r>
    </w:p>
    <w:tbl>
      <w:tblPr>
        <w:tblStyle w:val="a3"/>
        <w:tblW w:w="0" w:type="auto"/>
        <w:tblLook w:val="04A0" w:firstRow="1" w:lastRow="0" w:firstColumn="1" w:lastColumn="0" w:noHBand="0" w:noVBand="1"/>
      </w:tblPr>
      <w:tblGrid>
        <w:gridCol w:w="4672"/>
        <w:gridCol w:w="4673"/>
      </w:tblGrid>
      <w:tr w:rsidR="00213F6A" w:rsidRPr="00A97515" w:rsidTr="00213F6A">
        <w:tc>
          <w:tcPr>
            <w:tcW w:w="4672" w:type="dxa"/>
          </w:tcPr>
          <w:p w:rsidR="00213F6A" w:rsidRDefault="00213F6A" w:rsidP="00213F6A">
            <w:pPr>
              <w:rPr>
                <w:lang w:val="en-US"/>
              </w:rPr>
            </w:pPr>
            <w:r w:rsidRPr="00213F6A">
              <w:rPr>
                <w:lang w:val="en-US"/>
              </w:rPr>
              <w:t>Trimming away</w:t>
            </w:r>
          </w:p>
        </w:tc>
        <w:tc>
          <w:tcPr>
            <w:tcW w:w="4673" w:type="dxa"/>
          </w:tcPr>
          <w:p w:rsidR="00213F6A" w:rsidRDefault="00213F6A" w:rsidP="00213F6A">
            <w:pPr>
              <w:rPr>
                <w:lang w:val="en-US"/>
              </w:rPr>
            </w:pPr>
            <w:r w:rsidRPr="00213F6A">
              <w:rPr>
                <w:lang w:val="en-US"/>
              </w:rPr>
              <w:t>Use the keyboard to quickly adjust the distance of the object translation. The default value is 1mm, can increase or decrease the value by keyboard input.</w:t>
            </w:r>
          </w:p>
        </w:tc>
      </w:tr>
      <w:tr w:rsidR="00213F6A" w:rsidRPr="00A97515" w:rsidTr="00213F6A">
        <w:tc>
          <w:tcPr>
            <w:tcW w:w="4672" w:type="dxa"/>
          </w:tcPr>
          <w:p w:rsidR="00213F6A" w:rsidRDefault="00213F6A" w:rsidP="00213F6A">
            <w:pPr>
              <w:rPr>
                <w:lang w:val="en-US"/>
              </w:rPr>
            </w:pPr>
            <w:r w:rsidRPr="00213F6A">
              <w:rPr>
                <w:lang w:val="en-US"/>
              </w:rPr>
              <w:t>Fine-tune the angle</w:t>
            </w:r>
          </w:p>
        </w:tc>
        <w:tc>
          <w:tcPr>
            <w:tcW w:w="4673" w:type="dxa"/>
          </w:tcPr>
          <w:p w:rsidR="00213F6A" w:rsidRDefault="00213F6A" w:rsidP="00213F6A">
            <w:pPr>
              <w:rPr>
                <w:lang w:val="en-US"/>
              </w:rPr>
            </w:pPr>
            <w:r w:rsidRPr="00213F6A">
              <w:rPr>
                <w:lang w:val="en-US"/>
              </w:rPr>
              <w:t>Use the keyboard to adjust the angle of the fast rotating object. The default value is 15 degrees, can be used to increase or decrease the angle of the keyboard input.</w:t>
            </w:r>
          </w:p>
        </w:tc>
      </w:tr>
      <w:tr w:rsidR="00213F6A" w:rsidRPr="00A97515" w:rsidTr="00213F6A">
        <w:tc>
          <w:tcPr>
            <w:tcW w:w="4672" w:type="dxa"/>
          </w:tcPr>
          <w:p w:rsidR="00213F6A" w:rsidRDefault="00213F6A" w:rsidP="00213F6A">
            <w:pPr>
              <w:rPr>
                <w:lang w:val="en-US"/>
              </w:rPr>
            </w:pPr>
            <w:r w:rsidRPr="00213F6A">
              <w:rPr>
                <w:lang w:val="en-US"/>
              </w:rPr>
              <w:t>Choose</w:t>
            </w:r>
          </w:p>
        </w:tc>
        <w:tc>
          <w:tcPr>
            <w:tcW w:w="4673" w:type="dxa"/>
          </w:tcPr>
          <w:p w:rsidR="00213F6A" w:rsidRDefault="00213F6A" w:rsidP="00213F6A">
            <w:pPr>
              <w:rPr>
                <w:lang w:val="en-US"/>
              </w:rPr>
            </w:pPr>
            <w:r w:rsidRPr="00213F6A">
              <w:rPr>
                <w:lang w:val="en-US"/>
              </w:rPr>
              <w:t>According to the specified object type or color selection object.</w:t>
            </w:r>
          </w:p>
        </w:tc>
      </w:tr>
      <w:tr w:rsidR="00213F6A" w:rsidRPr="00A97515" w:rsidTr="00213F6A">
        <w:tc>
          <w:tcPr>
            <w:tcW w:w="4672" w:type="dxa"/>
          </w:tcPr>
          <w:p w:rsidR="00213F6A" w:rsidRDefault="00213F6A" w:rsidP="00213F6A">
            <w:pPr>
              <w:rPr>
                <w:lang w:val="en-US"/>
              </w:rPr>
            </w:pPr>
            <w:r w:rsidRPr="00213F6A">
              <w:rPr>
                <w:lang w:val="en-US"/>
              </w:rPr>
              <w:t>Show</w:t>
            </w:r>
          </w:p>
        </w:tc>
        <w:tc>
          <w:tcPr>
            <w:tcW w:w="4673" w:type="dxa"/>
          </w:tcPr>
          <w:p w:rsidR="00213F6A" w:rsidRDefault="00213F6A" w:rsidP="00213F6A">
            <w:pPr>
              <w:rPr>
                <w:lang w:val="en-US"/>
              </w:rPr>
            </w:pPr>
            <w:r w:rsidRPr="00213F6A">
              <w:rPr>
                <w:lang w:val="en-US"/>
              </w:rPr>
              <w:t>According to the specified object type or color display or hide objects.</w:t>
            </w:r>
          </w:p>
        </w:tc>
      </w:tr>
      <w:tr w:rsidR="00213F6A" w:rsidTr="00213F6A">
        <w:tc>
          <w:tcPr>
            <w:tcW w:w="4672" w:type="dxa"/>
          </w:tcPr>
          <w:p w:rsidR="00213F6A" w:rsidRDefault="00213F6A" w:rsidP="00213F6A">
            <w:pPr>
              <w:rPr>
                <w:lang w:val="en-US"/>
              </w:rPr>
            </w:pPr>
            <w:r w:rsidRPr="00213F6A">
              <w:rPr>
                <w:lang w:val="en-US"/>
              </w:rPr>
              <w:t>Layers</w:t>
            </w:r>
          </w:p>
        </w:tc>
        <w:tc>
          <w:tcPr>
            <w:tcW w:w="4673" w:type="dxa"/>
          </w:tcPr>
          <w:p w:rsidR="00213F6A" w:rsidRDefault="00213F6A" w:rsidP="00213F6A">
            <w:pPr>
              <w:rPr>
                <w:lang w:val="en-US"/>
              </w:rPr>
            </w:pPr>
            <w:r w:rsidRPr="00213F6A">
              <w:rPr>
                <w:lang w:val="en-US"/>
              </w:rPr>
              <w:t>Layer managed objects.</w:t>
            </w:r>
          </w:p>
        </w:tc>
      </w:tr>
      <w:tr w:rsidR="00213F6A" w:rsidRPr="00A97515" w:rsidTr="00213F6A">
        <w:tc>
          <w:tcPr>
            <w:tcW w:w="4672" w:type="dxa"/>
          </w:tcPr>
          <w:p w:rsidR="00213F6A" w:rsidRDefault="00213F6A" w:rsidP="00213F6A">
            <w:pPr>
              <w:rPr>
                <w:lang w:val="en-US"/>
              </w:rPr>
            </w:pPr>
            <w:r w:rsidRPr="00213F6A">
              <w:rPr>
                <w:lang w:val="en-US"/>
              </w:rPr>
              <w:t>Locking</w:t>
            </w:r>
          </w:p>
        </w:tc>
        <w:tc>
          <w:tcPr>
            <w:tcW w:w="4673" w:type="dxa"/>
          </w:tcPr>
          <w:p w:rsidR="00213F6A" w:rsidRDefault="00213F6A" w:rsidP="00213F6A">
            <w:pPr>
              <w:rPr>
                <w:lang w:val="en-US"/>
              </w:rPr>
            </w:pPr>
            <w:r w:rsidRPr="00213F6A">
              <w:rPr>
                <w:lang w:val="en-US"/>
              </w:rPr>
              <w:t>According to the specified object type or color on the object lock or unlock operation.</w:t>
            </w:r>
          </w:p>
        </w:tc>
      </w:tr>
      <w:tr w:rsidR="00213F6A" w:rsidRPr="00A97515" w:rsidTr="00213F6A">
        <w:tc>
          <w:tcPr>
            <w:tcW w:w="4672" w:type="dxa"/>
          </w:tcPr>
          <w:p w:rsidR="00213F6A" w:rsidRDefault="00213F6A" w:rsidP="00213F6A">
            <w:pPr>
              <w:rPr>
                <w:lang w:val="en-US"/>
              </w:rPr>
            </w:pPr>
            <w:r w:rsidRPr="00213F6A">
              <w:rPr>
                <w:lang w:val="en-US"/>
              </w:rPr>
              <w:t>Order</w:t>
            </w:r>
          </w:p>
        </w:tc>
        <w:tc>
          <w:tcPr>
            <w:tcW w:w="4673" w:type="dxa"/>
          </w:tcPr>
          <w:p w:rsidR="00213F6A" w:rsidRDefault="00213F6A" w:rsidP="00213F6A">
            <w:pPr>
              <w:rPr>
                <w:lang w:val="en-US"/>
              </w:rPr>
            </w:pPr>
            <w:r w:rsidRPr="00213F6A">
              <w:rPr>
                <w:lang w:val="en-US"/>
              </w:rPr>
              <w:t>Adjust the display order of objects, particularly useful when filling a graphic object is displayed.</w:t>
            </w:r>
          </w:p>
        </w:tc>
      </w:tr>
      <w:tr w:rsidR="00213F6A" w:rsidTr="00213F6A">
        <w:tc>
          <w:tcPr>
            <w:tcW w:w="4672" w:type="dxa"/>
          </w:tcPr>
          <w:p w:rsidR="00213F6A" w:rsidRDefault="00213F6A" w:rsidP="00213F6A">
            <w:pPr>
              <w:rPr>
                <w:lang w:val="en-US"/>
              </w:rPr>
            </w:pPr>
            <w:r w:rsidRPr="00213F6A">
              <w:rPr>
                <w:lang w:val="en-US"/>
              </w:rPr>
              <w:t>Align</w:t>
            </w:r>
          </w:p>
        </w:tc>
        <w:tc>
          <w:tcPr>
            <w:tcW w:w="4673" w:type="dxa"/>
          </w:tcPr>
          <w:p w:rsidR="00213F6A" w:rsidRDefault="00213F6A" w:rsidP="00213F6A">
            <w:pPr>
              <w:rPr>
                <w:lang w:val="en-US"/>
              </w:rPr>
            </w:pPr>
            <w:r w:rsidRPr="00213F6A">
              <w:rPr>
                <w:lang w:val="en-US"/>
              </w:rPr>
              <w:t>Object alignment commands.</w:t>
            </w:r>
          </w:p>
        </w:tc>
      </w:tr>
    </w:tbl>
    <w:p w:rsidR="00213F6A" w:rsidRDefault="00213F6A" w:rsidP="00213F6A">
      <w:pPr>
        <w:rPr>
          <w:lang w:val="en-US"/>
        </w:rPr>
      </w:pPr>
    </w:p>
    <w:p w:rsidR="00213F6A" w:rsidRPr="00213F6A" w:rsidRDefault="00213F6A" w:rsidP="00213F6A">
      <w:pPr>
        <w:rPr>
          <w:lang w:val="en-US"/>
        </w:rPr>
      </w:pPr>
      <w:r w:rsidRPr="00213F6A">
        <w:rPr>
          <w:lang w:val="en-US"/>
        </w:rPr>
        <w:t>This chapter describes the function select generic object manipulation tool environment provided under the following main elements:</w:t>
      </w:r>
    </w:p>
    <w:p w:rsidR="00213F6A" w:rsidRPr="00213F6A" w:rsidRDefault="00213F6A" w:rsidP="00213F6A">
      <w:pPr>
        <w:rPr>
          <w:lang w:val="en-US"/>
        </w:rPr>
      </w:pPr>
      <w:r w:rsidRPr="00213F6A">
        <w:rPr>
          <w:lang w:val="en-US"/>
        </w:rPr>
        <w:t>  The system supports object types</w:t>
      </w:r>
    </w:p>
    <w:p w:rsidR="00213F6A" w:rsidRPr="00213F6A" w:rsidRDefault="00213F6A" w:rsidP="00213F6A">
      <w:pPr>
        <w:rPr>
          <w:lang w:val="en-US"/>
        </w:rPr>
      </w:pPr>
      <w:r w:rsidRPr="00213F6A">
        <w:rPr>
          <w:lang w:val="en-US"/>
        </w:rPr>
        <w:t>Object selection and pickup</w:t>
      </w:r>
    </w:p>
    <w:p w:rsidR="00213F6A" w:rsidRPr="00213F6A" w:rsidRDefault="00213F6A" w:rsidP="00213F6A">
      <w:pPr>
        <w:rPr>
          <w:lang w:val="en-US"/>
        </w:rPr>
      </w:pPr>
      <w:r w:rsidRPr="00213F6A">
        <w:rPr>
          <w:lang w:val="en-US"/>
        </w:rPr>
        <w:t>Trimming object with fast conversion</w:t>
      </w:r>
    </w:p>
    <w:p w:rsidR="00213F6A" w:rsidRPr="00213F6A" w:rsidRDefault="00213F6A" w:rsidP="00213F6A">
      <w:pPr>
        <w:rPr>
          <w:lang w:val="en-US"/>
        </w:rPr>
      </w:pPr>
      <w:r w:rsidRPr="00213F6A">
        <w:rPr>
          <w:lang w:val="en-US"/>
        </w:rPr>
        <w:t>Show and hide objects</w:t>
      </w:r>
    </w:p>
    <w:p w:rsidR="00213F6A" w:rsidRPr="00213F6A" w:rsidRDefault="00213F6A" w:rsidP="00213F6A">
      <w:pPr>
        <w:rPr>
          <w:lang w:val="en-US"/>
        </w:rPr>
      </w:pPr>
      <w:r w:rsidRPr="00213F6A">
        <w:rPr>
          <w:lang w:val="en-US"/>
        </w:rPr>
        <w:t>Display object's colors</w:t>
      </w:r>
    </w:p>
    <w:p w:rsidR="00213F6A" w:rsidRPr="00213F6A" w:rsidRDefault="00213F6A" w:rsidP="00213F6A">
      <w:pPr>
        <w:rPr>
          <w:lang w:val="en-US"/>
        </w:rPr>
      </w:pPr>
      <w:r w:rsidRPr="00213F6A">
        <w:rPr>
          <w:lang w:val="en-US"/>
        </w:rPr>
        <w:t>The display order of objects</w:t>
      </w:r>
    </w:p>
    <w:p w:rsidR="00213F6A" w:rsidRPr="00213F6A" w:rsidRDefault="00213F6A" w:rsidP="00213F6A">
      <w:pPr>
        <w:rPr>
          <w:lang w:val="en-US"/>
        </w:rPr>
      </w:pPr>
      <w:r w:rsidRPr="00213F6A">
        <w:rPr>
          <w:lang w:val="en-US"/>
        </w:rPr>
        <w:t>Locking objects</w:t>
      </w:r>
    </w:p>
    <w:p w:rsidR="00213F6A" w:rsidRPr="00213F6A" w:rsidRDefault="00213F6A" w:rsidP="00213F6A">
      <w:pPr>
        <w:rPr>
          <w:lang w:val="en-US"/>
        </w:rPr>
      </w:pPr>
      <w:r w:rsidRPr="00213F6A">
        <w:rPr>
          <w:lang w:val="en-US"/>
        </w:rPr>
        <w:lastRenderedPageBreak/>
        <w:t>Layer management objects</w:t>
      </w:r>
    </w:p>
    <w:p w:rsidR="00213F6A" w:rsidRPr="00213F6A" w:rsidRDefault="00213F6A" w:rsidP="00213F6A">
      <w:pPr>
        <w:rPr>
          <w:lang w:val="en-US"/>
        </w:rPr>
      </w:pPr>
      <w:r w:rsidRPr="00213F6A">
        <w:rPr>
          <w:lang w:val="en-US"/>
        </w:rPr>
        <w:t>Constructing auxiliary line</w:t>
      </w:r>
    </w:p>
    <w:p w:rsidR="00213F6A" w:rsidRPr="00213F6A" w:rsidRDefault="00213F6A" w:rsidP="00213F6A">
      <w:pPr>
        <w:rPr>
          <w:lang w:val="en-US"/>
        </w:rPr>
      </w:pPr>
      <w:r w:rsidRPr="00213F6A">
        <w:rPr>
          <w:lang w:val="en-US"/>
        </w:rPr>
        <w:t>Align objects</w:t>
      </w:r>
    </w:p>
    <w:p w:rsidR="00213F6A" w:rsidRDefault="00213F6A" w:rsidP="00213F6A">
      <w:pPr>
        <w:rPr>
          <w:lang w:val="en-US"/>
        </w:rPr>
      </w:pPr>
      <w:r w:rsidRPr="00213F6A">
        <w:rPr>
          <w:lang w:val="en-US"/>
        </w:rPr>
        <w:t>System Settings</w:t>
      </w:r>
    </w:p>
    <w:p w:rsidR="00213F6A" w:rsidRPr="00213F6A" w:rsidRDefault="00213F6A" w:rsidP="00213F6A">
      <w:pPr>
        <w:rPr>
          <w:b/>
          <w:lang w:val="en-US"/>
        </w:rPr>
      </w:pPr>
      <w:r w:rsidRPr="00213F6A">
        <w:rPr>
          <w:b/>
          <w:lang w:val="en-US"/>
        </w:rPr>
        <w:t>3.1 system supports object types</w:t>
      </w:r>
    </w:p>
    <w:p w:rsidR="00213F6A" w:rsidRDefault="00213F6A" w:rsidP="00213F6A">
      <w:pPr>
        <w:rPr>
          <w:lang w:val="en-US"/>
        </w:rPr>
      </w:pPr>
      <w:r w:rsidRPr="00213F6A">
        <w:rPr>
          <w:lang w:val="en-US"/>
        </w:rPr>
        <w:t>Before editing object manipulation, it is necessary to know what type of object JDPaint system can operate for treatment. Objects of different types have different properties, methods of operation is not the same. Thus, by knowing the type of object, the user can be aware of the object being edited. JDPaint main object supports the following types of operations, as shown in Table 3-1, these objects together to form a variety of complex graphics files.</w:t>
      </w:r>
    </w:p>
    <w:p w:rsidR="00213F6A" w:rsidRDefault="00213F6A" w:rsidP="00213F6A">
      <w:pPr>
        <w:rPr>
          <w:lang w:val="en-US"/>
        </w:rPr>
      </w:pPr>
      <w:r w:rsidRPr="00213F6A">
        <w:rPr>
          <w:lang w:val="en-US"/>
        </w:rPr>
        <w:t>Table 3-1 system supports object types</w:t>
      </w:r>
    </w:p>
    <w:tbl>
      <w:tblPr>
        <w:tblStyle w:val="a3"/>
        <w:tblW w:w="0" w:type="auto"/>
        <w:tblLook w:val="04A0" w:firstRow="1" w:lastRow="0" w:firstColumn="1" w:lastColumn="0" w:noHBand="0" w:noVBand="1"/>
      </w:tblPr>
      <w:tblGrid>
        <w:gridCol w:w="4672"/>
        <w:gridCol w:w="4673"/>
      </w:tblGrid>
      <w:tr w:rsidR="00213F6A" w:rsidTr="00213F6A">
        <w:tc>
          <w:tcPr>
            <w:tcW w:w="4672" w:type="dxa"/>
          </w:tcPr>
          <w:p w:rsidR="00213F6A" w:rsidRDefault="00213F6A" w:rsidP="00213F6A">
            <w:pPr>
              <w:rPr>
                <w:lang w:val="en-US"/>
              </w:rPr>
            </w:pPr>
            <w:r w:rsidRPr="00213F6A">
              <w:rPr>
                <w:lang w:val="en-US"/>
              </w:rPr>
              <w:t>Object Type</w:t>
            </w:r>
          </w:p>
        </w:tc>
        <w:tc>
          <w:tcPr>
            <w:tcW w:w="4673" w:type="dxa"/>
          </w:tcPr>
          <w:p w:rsidR="00213F6A" w:rsidRDefault="00213F6A" w:rsidP="00213F6A">
            <w:pPr>
              <w:rPr>
                <w:lang w:val="en-US"/>
              </w:rPr>
            </w:pPr>
            <w:r w:rsidRPr="00213F6A">
              <w:rPr>
                <w:lang w:val="en-US"/>
              </w:rPr>
              <w:t>Type Description</w:t>
            </w:r>
          </w:p>
        </w:tc>
      </w:tr>
      <w:tr w:rsidR="00213F6A" w:rsidRPr="00A97515" w:rsidTr="00213F6A">
        <w:tc>
          <w:tcPr>
            <w:tcW w:w="4672" w:type="dxa"/>
          </w:tcPr>
          <w:p w:rsidR="00213F6A" w:rsidRDefault="00213F6A" w:rsidP="00213F6A">
            <w:pPr>
              <w:rPr>
                <w:lang w:val="en-US"/>
              </w:rPr>
            </w:pPr>
            <w:r w:rsidRPr="00213F6A">
              <w:rPr>
                <w:lang w:val="en-US"/>
              </w:rPr>
              <w:t>Graphical</w:t>
            </w:r>
          </w:p>
        </w:tc>
        <w:tc>
          <w:tcPr>
            <w:tcW w:w="4673" w:type="dxa"/>
          </w:tcPr>
          <w:p w:rsidR="00213F6A" w:rsidRPr="00213F6A" w:rsidRDefault="00213F6A" w:rsidP="00213F6A">
            <w:pPr>
              <w:rPr>
                <w:lang w:val="en-US"/>
              </w:rPr>
            </w:pPr>
            <w:r w:rsidRPr="00213F6A">
              <w:rPr>
                <w:lang w:val="en-US"/>
              </w:rPr>
              <w:t>The graphics are the exact expression of the structure of an object, shape and size, and other two-dimensional object information is a basic system, the most commonly used operating objects. Graphic objects from the basic graphic elements, basic graphic elements are: points, lines, arcs, circles, ellipses and splines.</w:t>
            </w:r>
          </w:p>
          <w:p w:rsidR="00213F6A" w:rsidRDefault="00213F6A" w:rsidP="00213F6A">
            <w:pPr>
              <w:rPr>
                <w:lang w:val="en-US"/>
              </w:rPr>
            </w:pPr>
            <w:r w:rsidRPr="00213F6A">
              <w:rPr>
                <w:lang w:val="en-US"/>
              </w:rPr>
              <w:t>Graphics class JDPaint provides: polylines, circles, ellipses, and graphics combination.</w:t>
            </w:r>
          </w:p>
        </w:tc>
      </w:tr>
      <w:tr w:rsidR="00213F6A" w:rsidRPr="00A97515" w:rsidTr="00213F6A">
        <w:tc>
          <w:tcPr>
            <w:tcW w:w="4672" w:type="dxa"/>
          </w:tcPr>
          <w:p w:rsidR="00213F6A" w:rsidRDefault="00213F6A" w:rsidP="00213F6A">
            <w:pPr>
              <w:rPr>
                <w:lang w:val="en-US"/>
              </w:rPr>
            </w:pPr>
            <w:r w:rsidRPr="00213F6A">
              <w:rPr>
                <w:lang w:val="en-US"/>
              </w:rPr>
              <w:t>Character</w:t>
            </w:r>
          </w:p>
        </w:tc>
        <w:tc>
          <w:tcPr>
            <w:tcW w:w="4673" w:type="dxa"/>
          </w:tcPr>
          <w:p w:rsidR="00213F6A" w:rsidRPr="00213F6A" w:rsidRDefault="00213F6A" w:rsidP="00213F6A">
            <w:pPr>
              <w:rPr>
                <w:lang w:val="en-US"/>
              </w:rPr>
            </w:pPr>
            <w:r w:rsidRPr="00213F6A">
              <w:rPr>
                <w:lang w:val="en-US"/>
              </w:rPr>
              <w:t>JDPaint text layout support a variety of fonts, such as outline fonts, single line fonts, stroke fonts, each font can be set to a different shape.</w:t>
            </w:r>
          </w:p>
          <w:p w:rsidR="00213F6A" w:rsidRDefault="00213F6A" w:rsidP="00213F6A">
            <w:pPr>
              <w:rPr>
                <w:lang w:val="en-US"/>
              </w:rPr>
            </w:pPr>
            <w:r w:rsidRPr="00213F6A">
              <w:rPr>
                <w:lang w:val="en-US"/>
              </w:rPr>
              <w:t>Text class JDPaint provided are: multi-line rows of text, circle line of text, text and oval exhaust line of text along any curve.</w:t>
            </w:r>
          </w:p>
        </w:tc>
      </w:tr>
      <w:tr w:rsidR="00213F6A" w:rsidRPr="00A97515" w:rsidTr="00213F6A">
        <w:tc>
          <w:tcPr>
            <w:tcW w:w="4672" w:type="dxa"/>
          </w:tcPr>
          <w:p w:rsidR="00213F6A" w:rsidRDefault="00213F6A" w:rsidP="00213F6A">
            <w:pPr>
              <w:rPr>
                <w:lang w:val="en-US"/>
              </w:rPr>
            </w:pPr>
            <w:r w:rsidRPr="00213F6A">
              <w:rPr>
                <w:lang w:val="en-US"/>
              </w:rPr>
              <w:t>Image</w:t>
            </w:r>
          </w:p>
        </w:tc>
        <w:tc>
          <w:tcPr>
            <w:tcW w:w="4673" w:type="dxa"/>
          </w:tcPr>
          <w:p w:rsidR="00213F6A" w:rsidRDefault="00213F6A" w:rsidP="00213F6A">
            <w:pPr>
              <w:rPr>
                <w:lang w:val="en-US"/>
              </w:rPr>
            </w:pPr>
            <w:r w:rsidRPr="00213F6A">
              <w:rPr>
                <w:lang w:val="en-US"/>
              </w:rPr>
              <w:t>I.e. digital image, by the pixel dots and a dot image having color characteristics, images like photographs.</w:t>
            </w:r>
          </w:p>
        </w:tc>
      </w:tr>
      <w:tr w:rsidR="00213F6A" w:rsidRPr="00A97515" w:rsidTr="00213F6A">
        <w:tc>
          <w:tcPr>
            <w:tcW w:w="4672" w:type="dxa"/>
          </w:tcPr>
          <w:p w:rsidR="00213F6A" w:rsidRDefault="00213F6A" w:rsidP="00213F6A">
            <w:pPr>
              <w:rPr>
                <w:lang w:val="en-US"/>
              </w:rPr>
            </w:pPr>
            <w:r w:rsidRPr="00213F6A">
              <w:rPr>
                <w:lang w:val="en-US"/>
              </w:rPr>
              <w:t>Art deformation</w:t>
            </w:r>
          </w:p>
        </w:tc>
        <w:tc>
          <w:tcPr>
            <w:tcW w:w="4673" w:type="dxa"/>
          </w:tcPr>
          <w:p w:rsidR="00213F6A" w:rsidRPr="00213F6A" w:rsidRDefault="00213F6A" w:rsidP="00213F6A">
            <w:pPr>
              <w:rPr>
                <w:lang w:val="en-US"/>
              </w:rPr>
            </w:pPr>
            <w:r w:rsidRPr="00213F6A">
              <w:rPr>
                <w:lang w:val="en-US"/>
              </w:rPr>
              <w:t>Art class is in accordance with the special deformation artistic effects deform the new object graphic or text objects acquired type.</w:t>
            </w:r>
          </w:p>
          <w:p w:rsidR="00213F6A" w:rsidRDefault="00213F6A" w:rsidP="00213F6A">
            <w:pPr>
              <w:rPr>
                <w:lang w:val="en-US"/>
              </w:rPr>
            </w:pPr>
            <w:r w:rsidRPr="00213F6A">
              <w:rPr>
                <w:lang w:val="en-US"/>
              </w:rPr>
              <w:t>JDPaint support artistic deformation are: envelope distortion, perspective distortion, sliding deformation, deformation zipper, torsional deformation.</w:t>
            </w:r>
          </w:p>
        </w:tc>
      </w:tr>
      <w:tr w:rsidR="00213F6A" w:rsidRPr="00A97515" w:rsidTr="00213F6A">
        <w:tc>
          <w:tcPr>
            <w:tcW w:w="4672" w:type="dxa"/>
          </w:tcPr>
          <w:p w:rsidR="00213F6A" w:rsidRDefault="00213F6A" w:rsidP="00213F6A">
            <w:pPr>
              <w:rPr>
                <w:lang w:val="en-US"/>
              </w:rPr>
            </w:pPr>
            <w:r w:rsidRPr="00213F6A">
              <w:rPr>
                <w:lang w:val="en-US"/>
              </w:rPr>
              <w:t>Three-dimensional curve</w:t>
            </w:r>
          </w:p>
        </w:tc>
        <w:tc>
          <w:tcPr>
            <w:tcW w:w="4673" w:type="dxa"/>
          </w:tcPr>
          <w:p w:rsidR="00213F6A" w:rsidRDefault="00213F6A" w:rsidP="00213F6A">
            <w:pPr>
              <w:rPr>
                <w:lang w:val="en-US"/>
              </w:rPr>
            </w:pPr>
            <w:r w:rsidRPr="00213F6A">
              <w:rPr>
                <w:lang w:val="en-US"/>
              </w:rPr>
              <w:t>Three-dimensional geometric curves category refers to the three-dimensional space is located on the curve, are: line, arc, spline curves and equidistant lines.</w:t>
            </w:r>
          </w:p>
        </w:tc>
      </w:tr>
      <w:tr w:rsidR="00213F6A" w:rsidRPr="00A97515" w:rsidTr="00213F6A">
        <w:tc>
          <w:tcPr>
            <w:tcW w:w="4672" w:type="dxa"/>
          </w:tcPr>
          <w:p w:rsidR="00213F6A" w:rsidRDefault="00213F6A" w:rsidP="00213F6A">
            <w:pPr>
              <w:rPr>
                <w:lang w:val="en-US"/>
              </w:rPr>
            </w:pPr>
            <w:r w:rsidRPr="00213F6A">
              <w:rPr>
                <w:lang w:val="en-US"/>
              </w:rPr>
              <w:t>Surfaces</w:t>
            </w:r>
          </w:p>
        </w:tc>
        <w:tc>
          <w:tcPr>
            <w:tcW w:w="4673" w:type="dxa"/>
          </w:tcPr>
          <w:p w:rsidR="00213F6A" w:rsidRPr="00213F6A" w:rsidRDefault="00213F6A" w:rsidP="00213F6A">
            <w:pPr>
              <w:rPr>
                <w:lang w:val="en-US"/>
              </w:rPr>
            </w:pPr>
            <w:r w:rsidRPr="00213F6A">
              <w:rPr>
                <w:lang w:val="en-US"/>
              </w:rPr>
              <w:t>JDPaint support accurate form of expression and non-precise geometric surface expression of body art embossed surface.</w:t>
            </w:r>
          </w:p>
          <w:p w:rsidR="00213F6A" w:rsidRPr="00213F6A" w:rsidRDefault="00213F6A" w:rsidP="00213F6A">
            <w:pPr>
              <w:rPr>
                <w:lang w:val="en-US"/>
              </w:rPr>
            </w:pPr>
            <w:r w:rsidRPr="00213F6A">
              <w:rPr>
                <w:lang w:val="en-US"/>
              </w:rPr>
              <w:t xml:space="preserve">Precise geometric surface NURBS surface modeling based technology to ensure precision geometric expression, the main types are: two conical surfaces (such as spherical, cylindrical, </w:t>
            </w:r>
            <w:r w:rsidRPr="00213F6A">
              <w:rPr>
                <w:lang w:val="en-US"/>
              </w:rPr>
              <w:lastRenderedPageBreak/>
              <w:t>etc.), ruled surfaces, rotating surfaces and NURBS surfaces.</w:t>
            </w:r>
          </w:p>
          <w:p w:rsidR="00213F6A" w:rsidRDefault="00213F6A" w:rsidP="00213F6A">
            <w:pPr>
              <w:rPr>
                <w:lang w:val="en-US"/>
              </w:rPr>
            </w:pPr>
            <w:r w:rsidRPr="00213F6A">
              <w:rPr>
                <w:lang w:val="en-US"/>
              </w:rPr>
              <w:t>Inexact art embossed surface is based on non-precision geometry mesh surface deformation techniques of expression. Inexact art embossed surface is particularly suitable for precise geometric form expression can not be used, for example, relief art, jewelry and so on.</w:t>
            </w:r>
          </w:p>
        </w:tc>
      </w:tr>
      <w:tr w:rsidR="00213F6A" w:rsidRPr="00A97515" w:rsidTr="00213F6A">
        <w:tc>
          <w:tcPr>
            <w:tcW w:w="4672" w:type="dxa"/>
          </w:tcPr>
          <w:p w:rsidR="00213F6A" w:rsidRDefault="00213F6A" w:rsidP="00213F6A">
            <w:pPr>
              <w:rPr>
                <w:lang w:val="en-US"/>
              </w:rPr>
            </w:pPr>
            <w:r w:rsidRPr="00213F6A">
              <w:rPr>
                <w:lang w:val="en-US"/>
              </w:rPr>
              <w:lastRenderedPageBreak/>
              <w:t>Groups</w:t>
            </w:r>
          </w:p>
        </w:tc>
        <w:tc>
          <w:tcPr>
            <w:tcW w:w="4673" w:type="dxa"/>
          </w:tcPr>
          <w:p w:rsidR="00213F6A" w:rsidRDefault="00213F6A" w:rsidP="00213F6A">
            <w:pPr>
              <w:rPr>
                <w:lang w:val="en-US"/>
              </w:rPr>
            </w:pPr>
            <w:r w:rsidRPr="00213F6A">
              <w:rPr>
                <w:lang w:val="en-US"/>
              </w:rPr>
              <w:t>Community variety of objects can be unified operation.</w:t>
            </w:r>
          </w:p>
        </w:tc>
      </w:tr>
      <w:tr w:rsidR="00213F6A" w:rsidRPr="00A97515" w:rsidTr="00213F6A">
        <w:tc>
          <w:tcPr>
            <w:tcW w:w="4672" w:type="dxa"/>
          </w:tcPr>
          <w:p w:rsidR="00213F6A" w:rsidRDefault="00213F6A" w:rsidP="00213F6A">
            <w:pPr>
              <w:rPr>
                <w:lang w:val="en-US"/>
              </w:rPr>
            </w:pPr>
            <w:r w:rsidRPr="00213F6A">
              <w:rPr>
                <w:lang w:val="en-US"/>
              </w:rPr>
              <w:t>Toolpath</w:t>
            </w:r>
          </w:p>
        </w:tc>
        <w:tc>
          <w:tcPr>
            <w:tcW w:w="4673" w:type="dxa"/>
          </w:tcPr>
          <w:p w:rsidR="00213F6A" w:rsidRDefault="00213F6A" w:rsidP="00213F6A">
            <w:pPr>
              <w:rPr>
                <w:lang w:val="en-US"/>
              </w:rPr>
            </w:pPr>
            <w:r w:rsidRPr="00213F6A">
              <w:rPr>
                <w:lang w:val="en-US"/>
              </w:rPr>
              <w:t>Take the route object tool knife.</w:t>
            </w:r>
          </w:p>
        </w:tc>
      </w:tr>
      <w:tr w:rsidR="00213F6A" w:rsidRPr="00A97515" w:rsidTr="00213F6A">
        <w:tc>
          <w:tcPr>
            <w:tcW w:w="4672" w:type="dxa"/>
          </w:tcPr>
          <w:p w:rsidR="00213F6A" w:rsidRDefault="00213F6A" w:rsidP="00213F6A">
            <w:pPr>
              <w:rPr>
                <w:lang w:val="en-US"/>
              </w:rPr>
            </w:pPr>
            <w:r w:rsidRPr="00213F6A">
              <w:rPr>
                <w:lang w:val="en-US"/>
              </w:rPr>
              <w:t>Guides</w:t>
            </w:r>
          </w:p>
        </w:tc>
        <w:tc>
          <w:tcPr>
            <w:tcW w:w="4673" w:type="dxa"/>
          </w:tcPr>
          <w:p w:rsidR="00213F6A" w:rsidRDefault="00213F6A" w:rsidP="00213F6A">
            <w:pPr>
              <w:rPr>
                <w:lang w:val="en-US"/>
              </w:rPr>
            </w:pPr>
            <w:r w:rsidRPr="00213F6A">
              <w:rPr>
                <w:lang w:val="en-US"/>
              </w:rPr>
              <w:t xml:space="preserve">Graphics to help quickly locate the auxiliary line. </w:t>
            </w:r>
          </w:p>
        </w:tc>
      </w:tr>
      <w:tr w:rsidR="00213F6A" w:rsidRPr="00213F6A" w:rsidTr="00213F6A">
        <w:tc>
          <w:tcPr>
            <w:tcW w:w="4672" w:type="dxa"/>
          </w:tcPr>
          <w:p w:rsidR="00213F6A" w:rsidRDefault="00213F6A" w:rsidP="00213F6A">
            <w:pPr>
              <w:rPr>
                <w:lang w:val="en-US"/>
              </w:rPr>
            </w:pPr>
            <w:r w:rsidRPr="00213F6A">
              <w:rPr>
                <w:lang w:val="en-US"/>
              </w:rPr>
              <w:t>Node</w:t>
            </w:r>
          </w:p>
        </w:tc>
        <w:tc>
          <w:tcPr>
            <w:tcW w:w="4673" w:type="dxa"/>
          </w:tcPr>
          <w:p w:rsidR="00213F6A" w:rsidRPr="00213F6A" w:rsidRDefault="00213F6A" w:rsidP="00213F6A">
            <w:r w:rsidRPr="00213F6A">
              <w:t>Т.е. структура точечного растра, точка, имеющий специальную структуру, характеризуется рисунком композиции. Узлы графа только в графическом редакторе состояние узла появляются видно.</w:t>
            </w:r>
          </w:p>
        </w:tc>
      </w:tr>
    </w:tbl>
    <w:p w:rsidR="00213F6A" w:rsidRDefault="00213F6A" w:rsidP="00213F6A"/>
    <w:p w:rsidR="00213F6A" w:rsidRPr="00213F6A" w:rsidRDefault="00213F6A" w:rsidP="00213F6A">
      <w:pPr>
        <w:rPr>
          <w:b/>
          <w:lang w:val="en-US"/>
        </w:rPr>
      </w:pPr>
      <w:r w:rsidRPr="00213F6A">
        <w:rPr>
          <w:b/>
          <w:lang w:val="en-US"/>
        </w:rPr>
        <w:t>3.2 Select and pick up objects</w:t>
      </w:r>
    </w:p>
    <w:p w:rsidR="00213F6A" w:rsidRPr="00213F6A" w:rsidRDefault="00213F6A" w:rsidP="00213F6A">
      <w:pPr>
        <w:rPr>
          <w:lang w:val="en-US"/>
        </w:rPr>
      </w:pPr>
      <w:r w:rsidRPr="00213F6A">
        <w:rPr>
          <w:lang w:val="en-US"/>
        </w:rPr>
        <w:t>Select the object is a graphical tool for selection under common operation, but also proficient in basic JDPaint system. In JDPaint system, we choose to pick up the object and the object to be distinguished:</w:t>
      </w:r>
    </w:p>
    <w:p w:rsidR="00213F6A" w:rsidRPr="00213F6A" w:rsidRDefault="00213F6A" w:rsidP="00213F6A">
      <w:pPr>
        <w:rPr>
          <w:lang w:val="en-US"/>
        </w:rPr>
      </w:pPr>
      <w:r w:rsidRPr="00213F6A">
        <w:rPr>
          <w:lang w:val="en-US"/>
        </w:rPr>
        <w:t>Select the object refers to the state of choice under the Tools command on graphic objects, including tap, marquee and the specified type selection and other functions. Most of the commands JDPaint system must first be selected object.</w:t>
      </w:r>
    </w:p>
    <w:p w:rsidR="00213F6A" w:rsidRPr="00213F6A" w:rsidRDefault="00213F6A" w:rsidP="00213F6A">
      <w:pPr>
        <w:rPr>
          <w:lang w:val="en-US"/>
        </w:rPr>
      </w:pPr>
      <w:r w:rsidRPr="00213F6A">
        <w:rPr>
          <w:lang w:val="en-US"/>
        </w:rPr>
        <w:t>Object pickup means standing orders required during the process of picking an operating object, in fact often a click operation.</w:t>
      </w:r>
    </w:p>
    <w:p w:rsidR="00213F6A" w:rsidRPr="00213F6A" w:rsidRDefault="00213F6A" w:rsidP="00213F6A">
      <w:pPr>
        <w:rPr>
          <w:lang w:val="en-US"/>
        </w:rPr>
      </w:pPr>
      <w:r w:rsidRPr="00213F6A">
        <w:rPr>
          <w:lang w:val="en-US"/>
        </w:rPr>
        <w:t>Generally, there is no essential difference between the two systems in JDPaint, just different objects during operation, just different names. Currently, JDPaint system provides three methods of target selection:</w:t>
      </w:r>
    </w:p>
    <w:p w:rsidR="00213F6A" w:rsidRPr="00213F6A" w:rsidRDefault="00213F6A" w:rsidP="00213F6A">
      <w:pPr>
        <w:rPr>
          <w:lang w:val="en-US"/>
        </w:rPr>
      </w:pPr>
      <w:r w:rsidRPr="00213F6A">
        <w:rPr>
          <w:lang w:val="en-US"/>
        </w:rPr>
        <w:t>Click</w:t>
      </w:r>
    </w:p>
    <w:p w:rsidR="00213F6A" w:rsidRPr="00213F6A" w:rsidRDefault="00213F6A" w:rsidP="00213F6A">
      <w:pPr>
        <w:rPr>
          <w:lang w:val="en-US"/>
        </w:rPr>
      </w:pPr>
      <w:r w:rsidRPr="00213F6A">
        <w:rPr>
          <w:lang w:val="en-US"/>
        </w:rPr>
        <w:t>selected window</w:t>
      </w:r>
    </w:p>
    <w:p w:rsidR="00213F6A" w:rsidRPr="00213F6A" w:rsidRDefault="00213F6A" w:rsidP="00213F6A">
      <w:pPr>
        <w:rPr>
          <w:lang w:val="en-US"/>
        </w:rPr>
      </w:pPr>
      <w:r w:rsidRPr="00213F6A">
        <w:rPr>
          <w:lang w:val="en-US"/>
        </w:rPr>
        <w:t>by object type selection</w:t>
      </w:r>
    </w:p>
    <w:p w:rsidR="00213F6A" w:rsidRPr="00213F6A" w:rsidRDefault="00213F6A" w:rsidP="00213F6A">
      <w:pPr>
        <w:rPr>
          <w:b/>
        </w:rPr>
      </w:pPr>
      <w:r w:rsidRPr="00213F6A">
        <w:rPr>
          <w:b/>
        </w:rPr>
        <w:t>3.2.1 Tap</w:t>
      </w:r>
    </w:p>
    <w:p w:rsidR="00213F6A" w:rsidRDefault="00213F6A" w:rsidP="00213F6A">
      <w:pPr>
        <w:rPr>
          <w:lang w:val="en-US"/>
        </w:rPr>
      </w:pPr>
      <w:r w:rsidRPr="00213F6A">
        <w:rPr>
          <w:lang w:val="en-US"/>
        </w:rPr>
        <w:t>Move the mouse to the specified object, click the left mouse button, the object is selected. Click on the graph shown in Figure 3-2. Normally, click also known as point picked up.</w:t>
      </w:r>
    </w:p>
    <w:p w:rsidR="00213F6A" w:rsidRDefault="00213F6A" w:rsidP="00213F6A">
      <w:pPr>
        <w:rPr>
          <w:lang w:val="en-US"/>
        </w:rPr>
      </w:pPr>
      <w:r>
        <w:rPr>
          <w:rFonts w:ascii="SimSun" w:eastAsia="SimSun" w:hAnsi="Courier New" w:cs="SimSun" w:hint="eastAsia"/>
          <w:noProof/>
          <w:color w:val="000000"/>
          <w:sz w:val="18"/>
          <w:szCs w:val="18"/>
          <w:lang w:eastAsia="ru-RU"/>
        </w:rPr>
        <w:drawing>
          <wp:inline distT="0" distB="0" distL="0" distR="0" wp14:anchorId="154CA164" wp14:editId="37D842E9">
            <wp:extent cx="3733800" cy="1109345"/>
            <wp:effectExtent l="0" t="0" r="0" b="0"/>
            <wp:docPr id="916" name="Рисунок 9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6"/>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733800" cy="1109345"/>
                    </a:xfrm>
                    <a:prstGeom prst="rect">
                      <a:avLst/>
                    </a:prstGeom>
                    <a:noFill/>
                    <a:ln>
                      <a:noFill/>
                    </a:ln>
                  </pic:spPr>
                </pic:pic>
              </a:graphicData>
            </a:graphic>
          </wp:inline>
        </w:drawing>
      </w:r>
    </w:p>
    <w:p w:rsidR="00213F6A" w:rsidRDefault="006C05C2" w:rsidP="00213F6A">
      <w:pPr>
        <w:rPr>
          <w:lang w:val="en-US"/>
        </w:rPr>
      </w:pPr>
      <w:r w:rsidRPr="006C05C2">
        <w:rPr>
          <w:lang w:val="en-US"/>
        </w:rPr>
        <w:t>Figure 3-2 Object Tap</w:t>
      </w:r>
    </w:p>
    <w:p w:rsidR="006C05C2" w:rsidRPr="006C05C2" w:rsidRDefault="006C05C2" w:rsidP="006C05C2">
      <w:pPr>
        <w:rPr>
          <w:b/>
          <w:lang w:val="en-US"/>
        </w:rPr>
      </w:pPr>
      <w:r w:rsidRPr="006C05C2">
        <w:rPr>
          <w:b/>
          <w:lang w:val="en-US"/>
        </w:rPr>
        <w:t>3.2.2 Window election</w:t>
      </w:r>
    </w:p>
    <w:p w:rsidR="006C05C2" w:rsidRDefault="006C05C2" w:rsidP="006C05C2">
      <w:pPr>
        <w:rPr>
          <w:lang w:val="en-US"/>
        </w:rPr>
      </w:pPr>
      <w:r w:rsidRPr="006C05C2">
        <w:rPr>
          <w:lang w:val="en-US"/>
        </w:rPr>
        <w:lastRenderedPageBreak/>
        <w:t>Hold down the left mouse button in the blank window, drag the mouse to form a blue rectangle frame to the relative position of the mouse click point, the mouse can be moved to the left, you can also move to the</w:t>
      </w:r>
      <w:r>
        <w:rPr>
          <w:lang w:val="en-US"/>
        </w:rPr>
        <w:t xml:space="preserve"> right, as shown in Figure 3-3</w:t>
      </w:r>
    </w:p>
    <w:p w:rsidR="006C05C2" w:rsidRDefault="006C05C2" w:rsidP="006C05C2">
      <w:pPr>
        <w:rPr>
          <w:lang w:val="en-US"/>
        </w:rPr>
      </w:pPr>
      <w:r>
        <w:rPr>
          <w:rFonts w:ascii="SimSun" w:eastAsia="SimSun" w:hAnsi="Courier New" w:cs="SimSun" w:hint="eastAsia"/>
          <w:noProof/>
          <w:color w:val="000000"/>
          <w:sz w:val="18"/>
          <w:szCs w:val="18"/>
          <w:lang w:eastAsia="ru-RU"/>
        </w:rPr>
        <w:drawing>
          <wp:inline distT="0" distB="0" distL="0" distR="0" wp14:anchorId="0A004621" wp14:editId="478F27EB">
            <wp:extent cx="3090545" cy="694055"/>
            <wp:effectExtent l="0" t="0" r="0" b="0"/>
            <wp:docPr id="917" name="Рисунок 9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7"/>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90545" cy="694055"/>
                    </a:xfrm>
                    <a:prstGeom prst="rect">
                      <a:avLst/>
                    </a:prstGeom>
                    <a:noFill/>
                    <a:ln>
                      <a:noFill/>
                    </a:ln>
                  </pic:spPr>
                </pic:pic>
              </a:graphicData>
            </a:graphic>
          </wp:inline>
        </w:drawing>
      </w:r>
    </w:p>
    <w:p w:rsidR="006C05C2" w:rsidRDefault="006C05C2" w:rsidP="006C05C2">
      <w:pPr>
        <w:rPr>
          <w:lang w:val="en-US"/>
        </w:rPr>
      </w:pPr>
      <w:r w:rsidRPr="006C05C2">
        <w:rPr>
          <w:lang w:val="en-US"/>
        </w:rPr>
        <w:t>Figure 3-3 Object selection window</w:t>
      </w:r>
    </w:p>
    <w:p w:rsidR="006C05C2" w:rsidRPr="006C05C2" w:rsidRDefault="006C05C2" w:rsidP="006C05C2">
      <w:pPr>
        <w:rPr>
          <w:lang w:val="en-US"/>
        </w:rPr>
      </w:pPr>
      <w:r w:rsidRPr="006C05C2">
        <w:rPr>
          <w:lang w:val="en-US"/>
        </w:rPr>
        <w:t>Window selection can be divided into two categories:</w:t>
      </w:r>
    </w:p>
    <w:p w:rsidR="006C05C2" w:rsidRDefault="006C05C2" w:rsidP="006C05C2">
      <w:pPr>
        <w:rPr>
          <w:lang w:val="en-US"/>
        </w:rPr>
      </w:pPr>
      <w:r w:rsidRPr="006C05C2">
        <w:rPr>
          <w:lang w:val="en-US"/>
        </w:rPr>
        <w:t xml:space="preserve">  contains selected window: Drag the mouse from left to right, you need to select all objects to be framed, release the mouse button, all the boxes to trap the object is selected, as shown in Figure 3-4.</w:t>
      </w:r>
    </w:p>
    <w:p w:rsidR="006C05C2" w:rsidRDefault="006C05C2" w:rsidP="006C05C2">
      <w:pPr>
        <w:rPr>
          <w:lang w:val="en-US"/>
        </w:rPr>
      </w:pPr>
      <w:r>
        <w:rPr>
          <w:rFonts w:ascii="SimSun" w:eastAsia="SimSun" w:hAnsi="Courier New" w:cs="SimSun" w:hint="eastAsia"/>
          <w:noProof/>
          <w:color w:val="000000"/>
          <w:sz w:val="18"/>
          <w:szCs w:val="18"/>
          <w:lang w:eastAsia="ru-RU"/>
        </w:rPr>
        <w:drawing>
          <wp:inline distT="0" distB="0" distL="0" distR="0" wp14:anchorId="0520F118" wp14:editId="5BCDCA95">
            <wp:extent cx="4622800" cy="973455"/>
            <wp:effectExtent l="0" t="0" r="0" b="0"/>
            <wp:docPr id="918" name="Рисунок 9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22800" cy="973455"/>
                    </a:xfrm>
                    <a:prstGeom prst="rect">
                      <a:avLst/>
                    </a:prstGeom>
                    <a:noFill/>
                    <a:ln>
                      <a:noFill/>
                    </a:ln>
                  </pic:spPr>
                </pic:pic>
              </a:graphicData>
            </a:graphic>
          </wp:inline>
        </w:drawing>
      </w:r>
    </w:p>
    <w:p w:rsidR="006C05C2" w:rsidRDefault="006C05C2" w:rsidP="006C05C2">
      <w:pPr>
        <w:rPr>
          <w:lang w:val="en-US"/>
        </w:rPr>
      </w:pPr>
      <w:r w:rsidRPr="006C05C2">
        <w:rPr>
          <w:lang w:val="en-US"/>
        </w:rPr>
        <w:t>Figure 3-4 contains the selected window</w:t>
      </w:r>
    </w:p>
    <w:p w:rsidR="006C05C2" w:rsidRDefault="006C05C2" w:rsidP="006C05C2">
      <w:pPr>
        <w:rPr>
          <w:lang w:val="en-US"/>
        </w:rPr>
      </w:pPr>
      <w:r w:rsidRPr="006C05C2">
        <w:rPr>
          <w:lang w:val="en-US"/>
        </w:rPr>
        <w:t xml:space="preserve">  intersect window choose: from right to left and drag the mouse, release the mouse button, all objects that intersect with the rectangular frame and rectangular box trap objects are selected, shown in Figure 3-5.</w:t>
      </w:r>
    </w:p>
    <w:p w:rsidR="006C05C2" w:rsidRDefault="006C05C2" w:rsidP="006C05C2">
      <w:pPr>
        <w:rPr>
          <w:lang w:val="en-US"/>
        </w:rPr>
      </w:pPr>
      <w:r>
        <w:rPr>
          <w:rFonts w:ascii="SimSun" w:eastAsia="SimSun" w:hAnsi="Courier New" w:cs="SimSun" w:hint="eastAsia"/>
          <w:noProof/>
          <w:color w:val="000000"/>
          <w:sz w:val="18"/>
          <w:szCs w:val="18"/>
          <w:lang w:eastAsia="ru-RU"/>
        </w:rPr>
        <w:drawing>
          <wp:inline distT="0" distB="0" distL="0" distR="0" wp14:anchorId="422A7C20" wp14:editId="72E8BFC6">
            <wp:extent cx="5020945" cy="1430655"/>
            <wp:effectExtent l="0" t="0" r="0" b="0"/>
            <wp:docPr id="919" name="Рисунок 9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20945" cy="1430655"/>
                    </a:xfrm>
                    <a:prstGeom prst="rect">
                      <a:avLst/>
                    </a:prstGeom>
                    <a:noFill/>
                    <a:ln>
                      <a:noFill/>
                    </a:ln>
                  </pic:spPr>
                </pic:pic>
              </a:graphicData>
            </a:graphic>
          </wp:inline>
        </w:drawing>
      </w:r>
    </w:p>
    <w:p w:rsidR="006C05C2" w:rsidRDefault="006C05C2" w:rsidP="006C05C2">
      <w:pPr>
        <w:rPr>
          <w:lang w:val="en-US"/>
        </w:rPr>
      </w:pPr>
      <w:r w:rsidRPr="006C05C2">
        <w:rPr>
          <w:lang w:val="en-US"/>
        </w:rPr>
        <w:t>Figure 3-5 intersect selected window</w:t>
      </w:r>
    </w:p>
    <w:p w:rsidR="006C05C2" w:rsidRPr="006C05C2" w:rsidRDefault="006C05C2" w:rsidP="006C05C2">
      <w:pPr>
        <w:rPr>
          <w:lang w:val="en-US"/>
        </w:rPr>
      </w:pPr>
      <w:r w:rsidRPr="006C05C2">
        <w:rPr>
          <w:lang w:val="en-US"/>
        </w:rPr>
        <w:t>Explanation</w:t>
      </w:r>
    </w:p>
    <w:p w:rsidR="006C05C2" w:rsidRPr="006C05C2" w:rsidRDefault="006C05C2" w:rsidP="006C05C2">
      <w:pPr>
        <w:rPr>
          <w:lang w:val="en-US"/>
        </w:rPr>
      </w:pPr>
      <w:r w:rsidRPr="006C05C2">
        <w:rPr>
          <w:lang w:val="en-US"/>
        </w:rPr>
        <w:t>Check: Hold down the "Shift" key and continue clicking the selected object or window, you can easily check the completion freely.</w:t>
      </w:r>
    </w:p>
    <w:p w:rsidR="006C05C2" w:rsidRDefault="006C05C2" w:rsidP="006C05C2">
      <w:pPr>
        <w:rPr>
          <w:lang w:val="en-US"/>
        </w:rPr>
      </w:pPr>
      <w:r w:rsidRPr="006C05C2">
        <w:rPr>
          <w:lang w:val="en-US"/>
        </w:rPr>
        <w:t>Invert Selection: Press "Ctrl" key and click Continue selected object or window, to be completed by the anti-choice, is about to be selected object into the unselected state.</w:t>
      </w:r>
    </w:p>
    <w:p w:rsidR="006C05C2" w:rsidRPr="006C05C2" w:rsidRDefault="006C05C2" w:rsidP="006C05C2">
      <w:pPr>
        <w:rPr>
          <w:b/>
          <w:lang w:val="en-US"/>
        </w:rPr>
      </w:pPr>
      <w:r w:rsidRPr="006C05C2">
        <w:rPr>
          <w:b/>
          <w:lang w:val="en-US"/>
        </w:rPr>
        <w:t>3.2.3 by object type selection</w:t>
      </w:r>
    </w:p>
    <w:p w:rsidR="006C05C2" w:rsidRDefault="006C05C2" w:rsidP="006C05C2">
      <w:pPr>
        <w:rPr>
          <w:lang w:val="en-US"/>
        </w:rPr>
      </w:pPr>
      <w:r w:rsidRPr="006C05C2">
        <w:rPr>
          <w:lang w:val="en-US"/>
        </w:rPr>
        <w:t>In state selection tool, click on the navigation toolbar "</w:t>
      </w:r>
      <w:r>
        <w:rPr>
          <w:rFonts w:ascii="文鼎细仿宋简" w:eastAsia="文鼎细仿宋简" w:hAnsi="Courier New" w:cs="文鼎细仿宋简" w:hint="eastAsia"/>
          <w:noProof/>
          <w:sz w:val="20"/>
          <w:szCs w:val="20"/>
          <w:lang w:eastAsia="ru-RU"/>
        </w:rPr>
        <w:drawing>
          <wp:inline distT="0" distB="0" distL="0" distR="0" wp14:anchorId="5FFA3B88" wp14:editId="1DCAC6F2">
            <wp:extent cx="617855" cy="194945"/>
            <wp:effectExtent l="0" t="0" r="0" b="0"/>
            <wp:docPr id="921" name="Рисунок 9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17855" cy="194945"/>
                    </a:xfrm>
                    <a:prstGeom prst="rect">
                      <a:avLst/>
                    </a:prstGeom>
                    <a:noFill/>
                    <a:ln>
                      <a:noFill/>
                    </a:ln>
                  </pic:spPr>
                </pic:pic>
              </a:graphicData>
            </a:graphic>
          </wp:inline>
        </w:drawing>
      </w:r>
      <w:r w:rsidRPr="006C05C2">
        <w:rPr>
          <w:lang w:val="en-US"/>
        </w:rPr>
        <w:t>" button, enter commands by object type selection, navigation toolbar dialog box appears as shown in Figure 3-6.</w:t>
      </w:r>
    </w:p>
    <w:p w:rsidR="006C05C2" w:rsidRDefault="006C05C2" w:rsidP="006C05C2">
      <w:pPr>
        <w:rPr>
          <w:lang w:val="en-US"/>
        </w:rPr>
      </w:pPr>
      <w:r>
        <w:rPr>
          <w:rFonts w:ascii="SimSun" w:eastAsia="SimSun" w:hAnsi="Courier New" w:cs="SimSun" w:hint="eastAsia"/>
          <w:noProof/>
          <w:sz w:val="20"/>
          <w:szCs w:val="20"/>
          <w:lang w:eastAsia="ru-RU"/>
        </w:rPr>
        <w:lastRenderedPageBreak/>
        <w:drawing>
          <wp:inline distT="0" distB="0" distL="0" distR="0" wp14:anchorId="753CC47D" wp14:editId="374ADB75">
            <wp:extent cx="1219200" cy="2802255"/>
            <wp:effectExtent l="0" t="0" r="0" b="0"/>
            <wp:docPr id="922" name="Рисунок 9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219200" cy="2802255"/>
                    </a:xfrm>
                    <a:prstGeom prst="rect">
                      <a:avLst/>
                    </a:prstGeom>
                    <a:noFill/>
                    <a:ln>
                      <a:noFill/>
                    </a:ln>
                  </pic:spPr>
                </pic:pic>
              </a:graphicData>
            </a:graphic>
          </wp:inline>
        </w:drawing>
      </w:r>
    </w:p>
    <w:p w:rsidR="006C05C2" w:rsidRDefault="006C05C2" w:rsidP="006C05C2">
      <w:pPr>
        <w:rPr>
          <w:lang w:val="en-US"/>
        </w:rPr>
      </w:pPr>
      <w:r w:rsidRPr="006C05C2">
        <w:rPr>
          <w:lang w:val="en-US"/>
        </w:rPr>
        <w:t>Figure 3-6 by object type selection</w:t>
      </w:r>
    </w:p>
    <w:tbl>
      <w:tblPr>
        <w:tblStyle w:val="a3"/>
        <w:tblW w:w="0" w:type="auto"/>
        <w:tblLook w:val="04A0" w:firstRow="1" w:lastRow="0" w:firstColumn="1" w:lastColumn="0" w:noHBand="0" w:noVBand="1"/>
      </w:tblPr>
      <w:tblGrid>
        <w:gridCol w:w="4672"/>
        <w:gridCol w:w="4673"/>
      </w:tblGrid>
      <w:tr w:rsidR="006C05C2" w:rsidRPr="00A97515" w:rsidTr="006C05C2">
        <w:tc>
          <w:tcPr>
            <w:tcW w:w="4672" w:type="dxa"/>
          </w:tcPr>
          <w:p w:rsidR="006C05C2" w:rsidRDefault="006C05C2" w:rsidP="006C05C2">
            <w:pPr>
              <w:rPr>
                <w:lang w:val="en-US"/>
              </w:rPr>
            </w:pPr>
            <w:r w:rsidRPr="006C05C2">
              <w:rPr>
                <w:lang w:val="en-US"/>
              </w:rPr>
              <w:t>Object filtering</w:t>
            </w:r>
          </w:p>
        </w:tc>
        <w:tc>
          <w:tcPr>
            <w:tcW w:w="4673" w:type="dxa"/>
          </w:tcPr>
          <w:p w:rsidR="006C05C2" w:rsidRPr="006C05C2" w:rsidRDefault="006C05C2" w:rsidP="006C05C2">
            <w:pPr>
              <w:rPr>
                <w:lang w:val="en-US"/>
              </w:rPr>
            </w:pPr>
            <w:r w:rsidRPr="006C05C2">
              <w:rPr>
                <w:lang w:val="en-US"/>
              </w:rPr>
              <w:t>"Object filtering" according to the type of object to filter objects. There are different types of next number of objects of that type statistics, you can choose "select number" from the drop-down list, "unselected number" and "total" statistics separately.</w:t>
            </w:r>
          </w:p>
          <w:p w:rsidR="006C05C2" w:rsidRDefault="006C05C2" w:rsidP="006C05C2">
            <w:pPr>
              <w:rPr>
                <w:lang w:val="en-US"/>
              </w:rPr>
            </w:pPr>
            <w:r w:rsidRPr="006C05C2">
              <w:rPr>
                <w:lang w:val="en-US"/>
              </w:rPr>
              <w:t>The object separated by type, can be effectively achieved choose to specify the type of the object.</w:t>
            </w:r>
          </w:p>
        </w:tc>
      </w:tr>
      <w:tr w:rsidR="006C05C2" w:rsidTr="006C05C2">
        <w:tc>
          <w:tcPr>
            <w:tcW w:w="4672" w:type="dxa"/>
          </w:tcPr>
          <w:p w:rsidR="006C05C2" w:rsidRDefault="006C05C2" w:rsidP="006C05C2">
            <w:pPr>
              <w:rPr>
                <w:lang w:val="en-US"/>
              </w:rPr>
            </w:pPr>
            <w:r w:rsidRPr="006C05C2">
              <w:rPr>
                <w:lang w:val="en-US"/>
              </w:rPr>
              <w:t>Color Filter</w:t>
            </w:r>
            <w:r>
              <w:t xml:space="preserve"> </w:t>
            </w:r>
          </w:p>
        </w:tc>
        <w:tc>
          <w:tcPr>
            <w:tcW w:w="4673" w:type="dxa"/>
          </w:tcPr>
          <w:p w:rsidR="006C05C2" w:rsidRDefault="006C05C2" w:rsidP="006C05C2">
            <w:pPr>
              <w:rPr>
                <w:rFonts w:ascii="SimSun" w:eastAsia="SimSun" w:hAnsi="Courier New" w:cs="SimSun"/>
                <w:noProof/>
                <w:sz w:val="20"/>
                <w:szCs w:val="20"/>
                <w:lang w:val="en-US"/>
              </w:rPr>
            </w:pPr>
            <w:r w:rsidRPr="006C05C2">
              <w:rPr>
                <w:lang w:val="en-US"/>
              </w:rPr>
              <w:t>"Color filter" to filter objects according to the specified color. Select this option, click the "</w:t>
            </w:r>
            <w:r>
              <w:rPr>
                <w:rFonts w:ascii="SimSun" w:eastAsia="SimSun" w:hAnsi="Courier New" w:cs="SimSun" w:hint="eastAsia"/>
                <w:noProof/>
                <w:sz w:val="20"/>
                <w:szCs w:val="20"/>
                <w:lang w:eastAsia="ru-RU"/>
              </w:rPr>
              <w:drawing>
                <wp:inline distT="0" distB="0" distL="0" distR="0" wp14:anchorId="346D1D0A" wp14:editId="58FFDB47">
                  <wp:extent cx="448945" cy="211455"/>
                  <wp:effectExtent l="0" t="0" r="0" b="0"/>
                  <wp:docPr id="923" name="Рисунок 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8945" cy="211455"/>
                          </a:xfrm>
                          <a:prstGeom prst="rect">
                            <a:avLst/>
                          </a:prstGeom>
                          <a:noFill/>
                          <a:ln>
                            <a:noFill/>
                          </a:ln>
                        </pic:spPr>
                      </pic:pic>
                    </a:graphicData>
                  </a:graphic>
                </wp:inline>
              </w:drawing>
            </w:r>
            <w:r w:rsidRPr="006C05C2">
              <w:rPr>
                <w:lang w:val="en-US"/>
              </w:rPr>
              <w:t>" button, pop-color selection dialog, you can specify the color. You can also click the "</w:t>
            </w:r>
            <w:r>
              <w:rPr>
                <w:rFonts w:ascii="SimSun" w:eastAsia="SimSun" w:hAnsi="Courier New" w:cs="SimSun" w:hint="eastAsia"/>
                <w:noProof/>
                <w:sz w:val="20"/>
                <w:szCs w:val="20"/>
                <w:lang w:eastAsia="ru-RU"/>
              </w:rPr>
              <w:drawing>
                <wp:inline distT="0" distB="0" distL="0" distR="0" wp14:anchorId="15381C80" wp14:editId="24AA1F10">
                  <wp:extent cx="465455" cy="203200"/>
                  <wp:effectExtent l="0" t="0" r="0" b="0"/>
                  <wp:docPr id="924" name="Рисунок 9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5455" cy="203200"/>
                          </a:xfrm>
                          <a:prstGeom prst="rect">
                            <a:avLst/>
                          </a:prstGeom>
                          <a:noFill/>
                          <a:ln>
                            <a:noFill/>
                          </a:ln>
                        </pic:spPr>
                      </pic:pic>
                    </a:graphicData>
                  </a:graphic>
                </wp:inline>
              </w:drawing>
            </w:r>
            <w:r w:rsidRPr="006C05C2">
              <w:rPr>
                <w:lang w:val="en-US"/>
              </w:rPr>
              <w:t>" button mouse into a shape as shown in Figure 3-7, picking up the color of the object you can get the specified object.</w:t>
            </w:r>
            <w:r w:rsidRPr="006C05C2">
              <w:rPr>
                <w:rFonts w:ascii="SimSun" w:eastAsia="SimSun" w:hAnsi="Courier New" w:cs="SimSun" w:hint="eastAsia"/>
                <w:noProof/>
                <w:sz w:val="20"/>
                <w:szCs w:val="20"/>
                <w:lang w:val="en-US"/>
              </w:rPr>
              <w:t xml:space="preserve"> </w:t>
            </w:r>
          </w:p>
          <w:p w:rsidR="006C05C2" w:rsidRDefault="006C05C2" w:rsidP="006C05C2">
            <w:pPr>
              <w:rPr>
                <w:rFonts w:ascii="SimSun" w:eastAsia="SimSun" w:hAnsi="Courier New" w:cs="SimSun"/>
                <w:noProof/>
                <w:sz w:val="20"/>
                <w:szCs w:val="20"/>
                <w:lang w:val="en-US"/>
              </w:rPr>
            </w:pPr>
          </w:p>
          <w:p w:rsidR="006C05C2" w:rsidRDefault="006C05C2" w:rsidP="006C05C2">
            <w:pPr>
              <w:rPr>
                <w:lang w:val="en-US"/>
              </w:rPr>
            </w:pPr>
            <w:r>
              <w:rPr>
                <w:rFonts w:ascii="SimSun" w:eastAsia="SimSun" w:hAnsi="Courier New" w:cs="SimSun" w:hint="eastAsia"/>
                <w:noProof/>
                <w:sz w:val="20"/>
                <w:szCs w:val="20"/>
                <w:lang w:eastAsia="ru-RU"/>
              </w:rPr>
              <w:drawing>
                <wp:inline distT="0" distB="0" distL="0" distR="0" wp14:anchorId="15703FB7" wp14:editId="0E491DEF">
                  <wp:extent cx="2723322" cy="1561132"/>
                  <wp:effectExtent l="0" t="0" r="1270" b="1270"/>
                  <wp:docPr id="925" name="Рисунок 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776741" cy="1591754"/>
                          </a:xfrm>
                          <a:prstGeom prst="rect">
                            <a:avLst/>
                          </a:prstGeom>
                          <a:noFill/>
                          <a:ln>
                            <a:noFill/>
                          </a:ln>
                        </pic:spPr>
                      </pic:pic>
                    </a:graphicData>
                  </a:graphic>
                </wp:inline>
              </w:drawing>
            </w:r>
          </w:p>
          <w:p w:rsidR="006C05C2" w:rsidRDefault="006C05C2" w:rsidP="006C05C2">
            <w:pPr>
              <w:rPr>
                <w:lang w:val="en-US"/>
              </w:rPr>
            </w:pPr>
            <w:r w:rsidRPr="006C05C2">
              <w:rPr>
                <w:lang w:val="en-US"/>
              </w:rPr>
              <w:t>Figure 3-7 Pick Object color</w:t>
            </w:r>
          </w:p>
          <w:p w:rsidR="006C05C2" w:rsidRDefault="006C05C2" w:rsidP="006C05C2">
            <w:pPr>
              <w:rPr>
                <w:lang w:val="en-US"/>
              </w:rPr>
            </w:pPr>
          </w:p>
        </w:tc>
      </w:tr>
      <w:tr w:rsidR="006C05C2" w:rsidRPr="00A97515" w:rsidTr="006C05C2">
        <w:tc>
          <w:tcPr>
            <w:tcW w:w="4672" w:type="dxa"/>
          </w:tcPr>
          <w:p w:rsidR="006C05C2" w:rsidRDefault="006C05C2" w:rsidP="006C05C2">
            <w:pPr>
              <w:rPr>
                <w:lang w:val="en-US"/>
              </w:rPr>
            </w:pPr>
            <w:r w:rsidRPr="006C05C2">
              <w:rPr>
                <w:lang w:val="en-US"/>
              </w:rPr>
              <w:t>Select All</w:t>
            </w:r>
          </w:p>
        </w:tc>
        <w:tc>
          <w:tcPr>
            <w:tcW w:w="4673" w:type="dxa"/>
          </w:tcPr>
          <w:p w:rsidR="006C05C2" w:rsidRDefault="006C05C2" w:rsidP="006C05C2">
            <w:pPr>
              <w:rPr>
                <w:lang w:val="en-US"/>
              </w:rPr>
            </w:pPr>
            <w:r w:rsidRPr="006C05C2">
              <w:rPr>
                <w:lang w:val="en-US"/>
              </w:rPr>
              <w:t>Click on the object ''</w:t>
            </w:r>
            <w:r>
              <w:rPr>
                <w:rFonts w:ascii="SimSun" w:eastAsia="SimSun" w:hAnsi="Courier New" w:cs="SimSun" w:hint="eastAsia"/>
                <w:noProof/>
                <w:sz w:val="20"/>
                <w:szCs w:val="20"/>
                <w:lang w:eastAsia="ru-RU"/>
              </w:rPr>
              <w:drawing>
                <wp:inline distT="0" distB="0" distL="0" distR="0" wp14:anchorId="6C197D3B" wp14:editId="28E643C9">
                  <wp:extent cx="1041400" cy="220345"/>
                  <wp:effectExtent l="0" t="0" r="0" b="0"/>
                  <wp:docPr id="926" name="Рисунок 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6"/>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041400" cy="220345"/>
                          </a:xfrm>
                          <a:prstGeom prst="rect">
                            <a:avLst/>
                          </a:prstGeom>
                          <a:noFill/>
                          <a:ln>
                            <a:noFill/>
                          </a:ln>
                        </pic:spPr>
                      </pic:pic>
                    </a:graphicData>
                  </a:graphic>
                </wp:inline>
              </w:drawing>
            </w:r>
            <w:r w:rsidRPr="006C05C2">
              <w:rPr>
                <w:lang w:val="en-US"/>
              </w:rPr>
              <w:t xml:space="preserve"> in the button, then select the window all through "Object filtering" and "Color filter" after;</w:t>
            </w:r>
          </w:p>
        </w:tc>
      </w:tr>
      <w:tr w:rsidR="006C05C2" w:rsidRPr="00A97515" w:rsidTr="006C05C2">
        <w:tc>
          <w:tcPr>
            <w:tcW w:w="4672" w:type="dxa"/>
          </w:tcPr>
          <w:p w:rsidR="006C05C2" w:rsidRDefault="006C05C2" w:rsidP="006C05C2">
            <w:pPr>
              <w:rPr>
                <w:lang w:val="en-US"/>
              </w:rPr>
            </w:pPr>
            <w:r w:rsidRPr="006C05C2">
              <w:rPr>
                <w:lang w:val="en-US"/>
              </w:rPr>
              <w:t>Uncheck All</w:t>
            </w:r>
          </w:p>
        </w:tc>
        <w:tc>
          <w:tcPr>
            <w:tcW w:w="4673" w:type="dxa"/>
          </w:tcPr>
          <w:p w:rsidR="006C05C2" w:rsidRDefault="006C05C2" w:rsidP="006C05C2">
            <w:pPr>
              <w:rPr>
                <w:lang w:val="en-US"/>
              </w:rPr>
            </w:pPr>
            <w:r w:rsidRPr="006C05C2">
              <w:rPr>
                <w:lang w:val="en-US"/>
              </w:rPr>
              <w:t>Object Types Click "</w:t>
            </w:r>
            <w:r>
              <w:rPr>
                <w:rFonts w:ascii="SimSun" w:eastAsia="SimSun" w:hAnsi="Courier New" w:cs="SimSun" w:hint="eastAsia"/>
                <w:noProof/>
                <w:sz w:val="20"/>
                <w:szCs w:val="20"/>
                <w:lang w:eastAsia="ru-RU"/>
              </w:rPr>
              <w:drawing>
                <wp:inline distT="0" distB="0" distL="0" distR="0" wp14:anchorId="362BF0A0" wp14:editId="4EBB01F1">
                  <wp:extent cx="1049655" cy="228600"/>
                  <wp:effectExtent l="0" t="0" r="0" b="0"/>
                  <wp:docPr id="927" name="Рисунок 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049655" cy="228600"/>
                          </a:xfrm>
                          <a:prstGeom prst="rect">
                            <a:avLst/>
                          </a:prstGeom>
                          <a:noFill/>
                          <a:ln>
                            <a:noFill/>
                          </a:ln>
                        </pic:spPr>
                      </pic:pic>
                    </a:graphicData>
                  </a:graphic>
                </wp:inline>
              </w:drawing>
            </w:r>
            <w:r w:rsidRPr="006C05C2">
              <w:rPr>
                <w:lang w:val="en-US"/>
              </w:rPr>
              <w:t xml:space="preserve">" button, press all through window "Object filtering" and </w:t>
            </w:r>
            <w:r w:rsidRPr="006C05C2">
              <w:rPr>
                <w:lang w:val="en-US"/>
              </w:rPr>
              <w:lastRenderedPageBreak/>
              <w:t>"Color filter" after the object has been selected to convert unchecked state.</w:t>
            </w:r>
          </w:p>
        </w:tc>
      </w:tr>
    </w:tbl>
    <w:p w:rsidR="006C05C2" w:rsidRDefault="006C05C2" w:rsidP="006C05C2">
      <w:pPr>
        <w:rPr>
          <w:lang w:val="en-US"/>
        </w:rPr>
      </w:pPr>
    </w:p>
    <w:p w:rsidR="006C05C2" w:rsidRPr="006C05C2" w:rsidRDefault="006C05C2" w:rsidP="006C05C2">
      <w:pPr>
        <w:rPr>
          <w:lang w:val="en-US"/>
        </w:rPr>
      </w:pPr>
      <w:r w:rsidRPr="006C05C2">
        <w:rPr>
          <w:lang w:val="en-US"/>
        </w:rPr>
        <w:t>"By Type Select" especially for overlapping graphics, crossbones choice, complex graphical comparison, the choice was easier.</w:t>
      </w:r>
    </w:p>
    <w:p w:rsidR="006C05C2" w:rsidRDefault="006C05C2" w:rsidP="006C05C2">
      <w:pPr>
        <w:rPr>
          <w:lang w:val="en-US"/>
        </w:rPr>
      </w:pPr>
      <w:r w:rsidRPr="006C05C2">
        <w:rPr>
          <w:lang w:val="en-US"/>
        </w:rPr>
        <w:t>    Color filter for color filter always object. When turned on using the layer color display, color display and a group close off the path set color display, color graphics display window may not be true color of the object, prone to misuse. Suggestions in the above case, do not use or be particularly careful use of color filtering. Talked about the show and subsequently locking also have the same problem, will not repeat them.</w:t>
      </w:r>
    </w:p>
    <w:p w:rsidR="006C05C2" w:rsidRPr="006C05C2" w:rsidRDefault="006C05C2" w:rsidP="006C05C2">
      <w:pPr>
        <w:rPr>
          <w:lang w:val="en-US"/>
        </w:rPr>
      </w:pPr>
      <w:r w:rsidRPr="006C05C2">
        <w:rPr>
          <w:lang w:val="en-US"/>
        </w:rPr>
        <w:t xml:space="preserve">3.3 Trims and quickly edit objects </w:t>
      </w:r>
    </w:p>
    <w:p w:rsidR="006C05C2" w:rsidRPr="006C05C2" w:rsidRDefault="006C05C2" w:rsidP="006C05C2">
      <w:pPr>
        <w:rPr>
          <w:lang w:val="en-US"/>
        </w:rPr>
      </w:pPr>
      <w:r w:rsidRPr="006C05C2">
        <w:rPr>
          <w:lang w:val="en-US"/>
        </w:rPr>
        <w:t>When an object is selected will appear on the screen graphics selection box, constituted by ten small box, shown in Figure 3-8, we put a small box called a handle ten fast graphics editing, use the mouse to this ten were readily handle the drag operation can be achieved on the position of the selected object trimming and fast conversion operations.</w:t>
      </w:r>
    </w:p>
    <w:p w:rsidR="006C05C2" w:rsidRDefault="006C05C2" w:rsidP="006C05C2">
      <w:pPr>
        <w:rPr>
          <w:lang w:val="en-US"/>
        </w:rPr>
      </w:pPr>
      <w:r w:rsidRPr="006C05C2">
        <w:rPr>
          <w:lang w:val="en-US"/>
        </w:rPr>
        <w:t>We handle these ten numbered sequentially, shown in Figure 3-9. Edit handle these ten actions that we call the "ten-point operation rules."</w:t>
      </w:r>
    </w:p>
    <w:p w:rsidR="006C05C2" w:rsidRDefault="006C05C2" w:rsidP="006C05C2">
      <w:pPr>
        <w:rPr>
          <w:lang w:val="en-US"/>
        </w:rPr>
      </w:pPr>
      <w:r>
        <w:rPr>
          <w:rFonts w:ascii="SimSun" w:eastAsia="SimSun" w:hAnsi="Courier New" w:cs="SimSun" w:hint="eastAsia"/>
          <w:noProof/>
          <w:sz w:val="20"/>
          <w:szCs w:val="20"/>
          <w:lang w:eastAsia="ru-RU"/>
        </w:rPr>
        <w:drawing>
          <wp:inline distT="0" distB="0" distL="0" distR="0" wp14:anchorId="299CECB4" wp14:editId="04318DBC">
            <wp:extent cx="2362200" cy="736600"/>
            <wp:effectExtent l="0" t="0" r="0" b="0"/>
            <wp:docPr id="930" name="Рисунок 9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0"/>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362200" cy="736600"/>
                    </a:xfrm>
                    <a:prstGeom prst="rect">
                      <a:avLst/>
                    </a:prstGeom>
                    <a:noFill/>
                    <a:ln>
                      <a:noFill/>
                    </a:ln>
                  </pic:spPr>
                </pic:pic>
              </a:graphicData>
            </a:graphic>
          </wp:inline>
        </w:drawing>
      </w:r>
    </w:p>
    <w:p w:rsidR="006C05C2" w:rsidRDefault="006C05C2" w:rsidP="006C05C2">
      <w:pPr>
        <w:rPr>
          <w:lang w:val="en-US"/>
        </w:rPr>
      </w:pPr>
      <w:r w:rsidRPr="006C05C2">
        <w:rPr>
          <w:lang w:val="en-US"/>
        </w:rPr>
        <w:t>Figure 3-8 pattern is selected after a selection box</w:t>
      </w:r>
    </w:p>
    <w:p w:rsidR="006C05C2" w:rsidRDefault="006C05C2" w:rsidP="006C05C2">
      <w:pPr>
        <w:rPr>
          <w:lang w:val="en-US"/>
        </w:rPr>
      </w:pPr>
      <w:r>
        <w:rPr>
          <w:rFonts w:ascii="SimSun" w:eastAsia="SimSun" w:hAnsi="Courier New" w:cs="SimSun" w:hint="eastAsia"/>
          <w:noProof/>
          <w:color w:val="000000"/>
          <w:sz w:val="18"/>
          <w:szCs w:val="18"/>
          <w:lang w:eastAsia="ru-RU"/>
        </w:rPr>
        <w:drawing>
          <wp:inline distT="0" distB="0" distL="0" distR="0" wp14:anchorId="371B7727" wp14:editId="33B6EF7B">
            <wp:extent cx="2176145" cy="863600"/>
            <wp:effectExtent l="0" t="0" r="0" b="0"/>
            <wp:docPr id="931" name="Рисунок 9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176145" cy="863600"/>
                    </a:xfrm>
                    <a:prstGeom prst="rect">
                      <a:avLst/>
                    </a:prstGeom>
                    <a:noFill/>
                    <a:ln>
                      <a:noFill/>
                    </a:ln>
                  </pic:spPr>
                </pic:pic>
              </a:graphicData>
            </a:graphic>
          </wp:inline>
        </w:drawing>
      </w:r>
    </w:p>
    <w:p w:rsidR="006C05C2" w:rsidRDefault="006C05C2" w:rsidP="006C05C2">
      <w:pPr>
        <w:rPr>
          <w:lang w:val="en-US"/>
        </w:rPr>
      </w:pPr>
      <w:r w:rsidRPr="006C05C2">
        <w:rPr>
          <w:lang w:val="en-US"/>
        </w:rPr>
        <w:t>Figure 3-9 ten edit handle</w:t>
      </w:r>
    </w:p>
    <w:p w:rsidR="006C05C2" w:rsidRDefault="006C05C2" w:rsidP="006C05C2">
      <w:pPr>
        <w:rPr>
          <w:lang w:val="en-US"/>
        </w:rPr>
      </w:pPr>
      <w:r w:rsidRPr="006C05C2">
        <w:rPr>
          <w:lang w:val="en-US"/>
        </w:rPr>
        <w:t>By operating the selected object and ten edit handle, users can quickly perform the following functions:</w:t>
      </w:r>
    </w:p>
    <w:tbl>
      <w:tblPr>
        <w:tblStyle w:val="a3"/>
        <w:tblW w:w="0" w:type="auto"/>
        <w:tblLook w:val="04A0" w:firstRow="1" w:lastRow="0" w:firstColumn="1" w:lastColumn="0" w:noHBand="0" w:noVBand="1"/>
      </w:tblPr>
      <w:tblGrid>
        <w:gridCol w:w="4672"/>
        <w:gridCol w:w="4673"/>
      </w:tblGrid>
      <w:tr w:rsidR="006C05C2" w:rsidTr="006C05C2">
        <w:tc>
          <w:tcPr>
            <w:tcW w:w="4672" w:type="dxa"/>
          </w:tcPr>
          <w:p w:rsidR="006C05C2" w:rsidRDefault="006C05C2" w:rsidP="006C05C2">
            <w:pPr>
              <w:rPr>
                <w:lang w:val="en-US"/>
              </w:rPr>
            </w:pPr>
            <w:r w:rsidRPr="006C05C2">
              <w:rPr>
                <w:lang w:val="en-US"/>
              </w:rPr>
              <w:t>Function</w:t>
            </w:r>
          </w:p>
        </w:tc>
        <w:tc>
          <w:tcPr>
            <w:tcW w:w="4673" w:type="dxa"/>
          </w:tcPr>
          <w:p w:rsidR="006C05C2" w:rsidRDefault="006C05C2" w:rsidP="006C05C2">
            <w:pPr>
              <w:rPr>
                <w:lang w:val="en-US"/>
              </w:rPr>
            </w:pPr>
            <w:r w:rsidRPr="006C05C2">
              <w:rPr>
                <w:lang w:val="en-US"/>
              </w:rPr>
              <w:t>Implementation</w:t>
            </w:r>
          </w:p>
        </w:tc>
      </w:tr>
      <w:tr w:rsidR="006C05C2" w:rsidRPr="00A97515" w:rsidTr="006C05C2">
        <w:tc>
          <w:tcPr>
            <w:tcW w:w="4672" w:type="dxa"/>
          </w:tcPr>
          <w:p w:rsidR="006C05C2" w:rsidRDefault="006C05C2" w:rsidP="006C05C2">
            <w:pPr>
              <w:rPr>
                <w:lang w:val="en-US"/>
              </w:rPr>
            </w:pPr>
            <w:r w:rsidRPr="006C05C2">
              <w:rPr>
                <w:lang w:val="en-US"/>
              </w:rPr>
              <w:t>Quick translation</w:t>
            </w:r>
          </w:p>
        </w:tc>
        <w:tc>
          <w:tcPr>
            <w:tcW w:w="4673" w:type="dxa"/>
          </w:tcPr>
          <w:p w:rsidR="006C05C2" w:rsidRPr="006C05C2" w:rsidRDefault="006C05C2" w:rsidP="006C05C2">
            <w:pPr>
              <w:rPr>
                <w:lang w:val="en-US"/>
              </w:rPr>
            </w:pPr>
            <w:r w:rsidRPr="006C05C2">
              <w:rPr>
                <w:lang w:val="en-US"/>
              </w:rPr>
              <w:t>Drag the handle on the 9th fast translation by mouse;</w:t>
            </w:r>
          </w:p>
          <w:p w:rsidR="006C05C2" w:rsidRDefault="006C05C2" w:rsidP="006C05C2">
            <w:pPr>
              <w:rPr>
                <w:lang w:val="en-US"/>
              </w:rPr>
            </w:pPr>
            <w:r w:rsidRPr="006C05C2">
              <w:rPr>
                <w:lang w:val="en-US"/>
              </w:rPr>
              <w:t>Using the keyboard's "up and down" to achieve the position of fine-tuning.</w:t>
            </w:r>
          </w:p>
        </w:tc>
      </w:tr>
      <w:tr w:rsidR="006C05C2" w:rsidRPr="00A97515" w:rsidTr="006C05C2">
        <w:tc>
          <w:tcPr>
            <w:tcW w:w="4672" w:type="dxa"/>
          </w:tcPr>
          <w:p w:rsidR="006C05C2" w:rsidRDefault="006C05C2" w:rsidP="006C05C2">
            <w:pPr>
              <w:rPr>
                <w:lang w:val="en-US"/>
              </w:rPr>
            </w:pPr>
            <w:r w:rsidRPr="006C05C2">
              <w:rPr>
                <w:lang w:val="en-US"/>
              </w:rPr>
              <w:t>Fast copy</w:t>
            </w:r>
          </w:p>
        </w:tc>
        <w:tc>
          <w:tcPr>
            <w:tcW w:w="4673" w:type="dxa"/>
          </w:tcPr>
          <w:p w:rsidR="006C05C2" w:rsidRPr="006C05C2" w:rsidRDefault="006C05C2" w:rsidP="006C05C2">
            <w:pPr>
              <w:rPr>
                <w:lang w:val="en-US"/>
              </w:rPr>
            </w:pPr>
            <w:r w:rsidRPr="006C05C2">
              <w:rPr>
                <w:lang w:val="en-US"/>
              </w:rPr>
              <w:t>Through the "Shift" key +9 No. handle realized;</w:t>
            </w:r>
          </w:p>
          <w:p w:rsidR="006C05C2" w:rsidRDefault="006C05C2" w:rsidP="006C05C2">
            <w:pPr>
              <w:rPr>
                <w:lang w:val="en-US"/>
              </w:rPr>
            </w:pPr>
            <w:r w:rsidRPr="006C05C2">
              <w:rPr>
                <w:lang w:val="en-US"/>
              </w:rPr>
              <w:t>By "Ctrl" key "up and down" to achieve +.</w:t>
            </w:r>
          </w:p>
        </w:tc>
      </w:tr>
      <w:tr w:rsidR="006C05C2" w:rsidRPr="00A97515" w:rsidTr="006C05C2">
        <w:tc>
          <w:tcPr>
            <w:tcW w:w="4672" w:type="dxa"/>
          </w:tcPr>
          <w:p w:rsidR="006C05C2" w:rsidRDefault="006C05C2" w:rsidP="006C05C2">
            <w:pPr>
              <w:rPr>
                <w:lang w:val="en-US"/>
              </w:rPr>
            </w:pPr>
            <w:r w:rsidRPr="006C05C2">
              <w:rPr>
                <w:lang w:val="en-US"/>
              </w:rPr>
              <w:t>Rapid rotation</w:t>
            </w:r>
          </w:p>
        </w:tc>
        <w:tc>
          <w:tcPr>
            <w:tcW w:w="4673" w:type="dxa"/>
          </w:tcPr>
          <w:p w:rsidR="006C05C2" w:rsidRPr="006C05C2" w:rsidRDefault="006C05C2" w:rsidP="006C05C2">
            <w:pPr>
              <w:rPr>
                <w:lang w:val="en-US"/>
              </w:rPr>
            </w:pPr>
            <w:r w:rsidRPr="006C05C2">
              <w:rPr>
                <w:lang w:val="en-US"/>
              </w:rPr>
              <w:t>Realized by dragging the handle on the 10th;</w:t>
            </w:r>
          </w:p>
          <w:p w:rsidR="006C05C2" w:rsidRDefault="006C05C2" w:rsidP="006C05C2">
            <w:pPr>
              <w:rPr>
                <w:lang w:val="en-US"/>
              </w:rPr>
            </w:pPr>
            <w:r w:rsidRPr="006C05C2">
              <w:rPr>
                <w:lang w:val="en-US"/>
              </w:rPr>
              <w:t>Through the "Shift" key + "up and down" to achieve.</w:t>
            </w:r>
          </w:p>
        </w:tc>
      </w:tr>
      <w:tr w:rsidR="006C05C2" w:rsidRPr="00A97515" w:rsidTr="006C05C2">
        <w:tc>
          <w:tcPr>
            <w:tcW w:w="4672" w:type="dxa"/>
          </w:tcPr>
          <w:p w:rsidR="006C05C2" w:rsidRDefault="006C05C2" w:rsidP="006C05C2">
            <w:pPr>
              <w:rPr>
                <w:lang w:val="en-US"/>
              </w:rPr>
            </w:pPr>
            <w:r w:rsidRPr="006C05C2">
              <w:rPr>
                <w:lang w:val="en-US"/>
              </w:rPr>
              <w:t>Fast Mirror</w:t>
            </w:r>
          </w:p>
        </w:tc>
        <w:tc>
          <w:tcPr>
            <w:tcW w:w="4673" w:type="dxa"/>
          </w:tcPr>
          <w:p w:rsidR="006C05C2" w:rsidRPr="006C05C2" w:rsidRDefault="006C05C2" w:rsidP="006C05C2">
            <w:pPr>
              <w:rPr>
                <w:lang w:val="en-US"/>
              </w:rPr>
            </w:pPr>
            <w:r w:rsidRPr="006C05C2">
              <w:rPr>
                <w:lang w:val="en-US"/>
              </w:rPr>
              <w:t>Use the handle on the 2nd and the 6th complete mirror X direction,</w:t>
            </w:r>
          </w:p>
          <w:p w:rsidR="006C05C2" w:rsidRPr="006C05C2" w:rsidRDefault="006C05C2" w:rsidP="006C05C2">
            <w:pPr>
              <w:rPr>
                <w:lang w:val="en-US"/>
              </w:rPr>
            </w:pPr>
            <w:r w:rsidRPr="006C05C2">
              <w:rPr>
                <w:lang w:val="en-US"/>
              </w:rPr>
              <w:t>Use the 4th and the 8th handle complete mirror Y direction.</w:t>
            </w:r>
          </w:p>
          <w:p w:rsidR="006C05C2" w:rsidRDefault="006C05C2" w:rsidP="006C05C2">
            <w:pPr>
              <w:rPr>
                <w:lang w:val="en-US"/>
              </w:rPr>
            </w:pPr>
            <w:r w:rsidRPr="006C05C2">
              <w:rPr>
                <w:lang w:val="en-US"/>
              </w:rPr>
              <w:t>"Ctrl" key number +2,4,6,8 handle the center position of complete image.</w:t>
            </w:r>
          </w:p>
        </w:tc>
      </w:tr>
      <w:tr w:rsidR="006C05C2" w:rsidRPr="00A97515" w:rsidTr="006C05C2">
        <w:tc>
          <w:tcPr>
            <w:tcW w:w="4672" w:type="dxa"/>
          </w:tcPr>
          <w:p w:rsidR="006C05C2" w:rsidRDefault="006C05C2" w:rsidP="006C05C2">
            <w:pPr>
              <w:rPr>
                <w:lang w:val="en-US"/>
              </w:rPr>
            </w:pPr>
            <w:r w:rsidRPr="006C05C2">
              <w:rPr>
                <w:lang w:val="en-US"/>
              </w:rPr>
              <w:lastRenderedPageBreak/>
              <w:t>Rapid scaling</w:t>
            </w:r>
          </w:p>
        </w:tc>
        <w:tc>
          <w:tcPr>
            <w:tcW w:w="4673" w:type="dxa"/>
          </w:tcPr>
          <w:p w:rsidR="006C05C2" w:rsidRPr="006C05C2" w:rsidRDefault="006C05C2" w:rsidP="006C05C2">
            <w:pPr>
              <w:rPr>
                <w:lang w:val="en-US"/>
              </w:rPr>
            </w:pPr>
            <w:r w:rsidRPr="006C05C2">
              <w:rPr>
                <w:lang w:val="en-US"/>
              </w:rPr>
              <w:t>By varying the proportion of complete numbers 2,4,6,8 handle zoom;</w:t>
            </w:r>
          </w:p>
          <w:p w:rsidR="006C05C2" w:rsidRPr="006C05C2" w:rsidRDefault="006C05C2" w:rsidP="006C05C2">
            <w:pPr>
              <w:rPr>
                <w:lang w:val="en-US"/>
              </w:rPr>
            </w:pPr>
            <w:r w:rsidRPr="006C05C2">
              <w:rPr>
                <w:lang w:val="en-US"/>
              </w:rPr>
              <w:t>No. 1,3,5,7 handle completed by proportional scaling.</w:t>
            </w:r>
          </w:p>
          <w:p w:rsidR="006C05C2" w:rsidRDefault="006C05C2" w:rsidP="006C05C2">
            <w:pPr>
              <w:rPr>
                <w:lang w:val="en-US"/>
              </w:rPr>
            </w:pPr>
            <w:r w:rsidRPr="006C05C2">
              <w:rPr>
                <w:lang w:val="en-US"/>
              </w:rPr>
              <w:t>"Ctrl" key + the handle, you can ensure that the operation center of the object position unchanged.</w:t>
            </w:r>
          </w:p>
        </w:tc>
      </w:tr>
      <w:tr w:rsidR="006C05C2" w:rsidRPr="00A97515" w:rsidTr="006C05C2">
        <w:tc>
          <w:tcPr>
            <w:tcW w:w="4672" w:type="dxa"/>
          </w:tcPr>
          <w:p w:rsidR="006C05C2" w:rsidRDefault="006C05C2" w:rsidP="006C05C2">
            <w:pPr>
              <w:rPr>
                <w:lang w:val="en-US"/>
              </w:rPr>
            </w:pPr>
            <w:r w:rsidRPr="006C05C2">
              <w:rPr>
                <w:lang w:val="en-US"/>
              </w:rPr>
              <w:t>Quick tilt</w:t>
            </w:r>
          </w:p>
        </w:tc>
        <w:tc>
          <w:tcPr>
            <w:tcW w:w="4673" w:type="dxa"/>
          </w:tcPr>
          <w:p w:rsidR="006C05C2" w:rsidRPr="006C05C2" w:rsidRDefault="006C05C2" w:rsidP="006C05C2">
            <w:pPr>
              <w:rPr>
                <w:lang w:val="en-US"/>
              </w:rPr>
            </w:pPr>
            <w:r w:rsidRPr="006C05C2">
              <w:rPr>
                <w:lang w:val="en-US"/>
              </w:rPr>
              <w:t>Through the "Shift" key +2,4,6,8 No. handle implementation.</w:t>
            </w:r>
          </w:p>
          <w:p w:rsidR="006C05C2" w:rsidRDefault="00593984" w:rsidP="006C05C2">
            <w:pPr>
              <w:rPr>
                <w:lang w:val="en-US"/>
              </w:rPr>
            </w:pPr>
            <w:r>
              <w:rPr>
                <w:lang w:val="en-US"/>
              </w:rPr>
              <w:t>"C</w:t>
            </w:r>
            <w:r w:rsidR="006C05C2" w:rsidRPr="006C05C2">
              <w:rPr>
                <w:lang w:val="en-US"/>
              </w:rPr>
              <w:t>trl" key + "Shift" key number +2,4,6,8 handle enables the center position tilt operation.</w:t>
            </w:r>
          </w:p>
        </w:tc>
      </w:tr>
    </w:tbl>
    <w:p w:rsidR="006C05C2" w:rsidRDefault="006C05C2" w:rsidP="006C05C2">
      <w:pPr>
        <w:rPr>
          <w:lang w:val="en-US"/>
        </w:rPr>
      </w:pPr>
    </w:p>
    <w:p w:rsidR="00593984" w:rsidRDefault="00593984" w:rsidP="006C05C2">
      <w:pPr>
        <w:rPr>
          <w:lang w:val="en-US"/>
        </w:rPr>
      </w:pPr>
      <w:r w:rsidRPr="00593984">
        <w:rPr>
          <w:lang w:val="en-US"/>
        </w:rPr>
        <w:t>Here we were told the several fast transform method of operation functions.</w:t>
      </w:r>
    </w:p>
    <w:p w:rsidR="00593984" w:rsidRPr="00593984" w:rsidRDefault="00593984" w:rsidP="00593984">
      <w:pPr>
        <w:rPr>
          <w:b/>
          <w:lang w:val="en-US"/>
        </w:rPr>
      </w:pPr>
      <w:r w:rsidRPr="00593984">
        <w:rPr>
          <w:b/>
          <w:lang w:val="en-US"/>
        </w:rPr>
        <w:t>3.3.1 fast panning</w:t>
      </w:r>
    </w:p>
    <w:p w:rsidR="00593984" w:rsidRPr="00593984" w:rsidRDefault="00593984" w:rsidP="00593984">
      <w:pPr>
        <w:rPr>
          <w:lang w:val="en-US"/>
        </w:rPr>
      </w:pPr>
      <w:r w:rsidRPr="00593984">
        <w:rPr>
          <w:lang w:val="en-US"/>
        </w:rPr>
        <w:t>1. A drag on the 9th handle</w:t>
      </w:r>
    </w:p>
    <w:p w:rsidR="00593984" w:rsidRPr="00593984" w:rsidRDefault="00593984" w:rsidP="00593984">
      <w:pPr>
        <w:rPr>
          <w:lang w:val="en-US"/>
        </w:rPr>
      </w:pPr>
      <w:r w:rsidRPr="00593984">
        <w:rPr>
          <w:lang w:val="en-US"/>
        </w:rPr>
        <w:t>   Mobile Graphics follow these steps:</w:t>
      </w:r>
    </w:p>
    <w:p w:rsidR="00593984" w:rsidRPr="00593984" w:rsidRDefault="00593984" w:rsidP="00593984">
      <w:pPr>
        <w:rPr>
          <w:lang w:val="en-US"/>
        </w:rPr>
      </w:pPr>
      <w:r w:rsidRPr="00593984">
        <w:rPr>
          <w:rFonts w:ascii="MS Gothic" w:hAnsi="MS Gothic" w:cs="MS Gothic"/>
          <w:lang w:val="en-US"/>
        </w:rPr>
        <w:t>⑴</w:t>
      </w:r>
      <w:r w:rsidRPr="00593984">
        <w:rPr>
          <w:lang w:val="en-US"/>
        </w:rPr>
        <w:t xml:space="preserve"> choose to move graphics.</w:t>
      </w:r>
    </w:p>
    <w:p w:rsidR="00593984" w:rsidRDefault="00593984" w:rsidP="00593984">
      <w:pPr>
        <w:rPr>
          <w:lang w:val="en-US"/>
        </w:rPr>
      </w:pPr>
      <w:r w:rsidRPr="00593984">
        <w:rPr>
          <w:rFonts w:ascii="MS Gothic" w:hAnsi="MS Gothic" w:cs="MS Gothic"/>
          <w:lang w:val="en-US"/>
        </w:rPr>
        <w:t>⑵</w:t>
      </w:r>
      <w:r w:rsidRPr="00593984">
        <w:rPr>
          <w:lang w:val="en-US"/>
        </w:rPr>
        <w:t xml:space="preserve"> Move the mouse to the center of the handle, then the mouse pointer changes to a "</w:t>
      </w:r>
      <w:r>
        <w:rPr>
          <w:rFonts w:ascii="SimSun" w:eastAsia="SimSun" w:hAnsi="Courier New" w:cs="SimSun" w:hint="eastAsia"/>
          <w:noProof/>
          <w:sz w:val="20"/>
          <w:szCs w:val="20"/>
          <w:lang w:eastAsia="ru-RU"/>
        </w:rPr>
        <w:drawing>
          <wp:inline distT="0" distB="0" distL="0" distR="0" wp14:anchorId="08EEBB35" wp14:editId="4990898A">
            <wp:extent cx="160655" cy="160655"/>
            <wp:effectExtent l="0" t="0" r="0" b="0"/>
            <wp:docPr id="933" name="Рисунок 9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160655" cy="160655"/>
                    </a:xfrm>
                    <a:prstGeom prst="rect">
                      <a:avLst/>
                    </a:prstGeom>
                    <a:noFill/>
                    <a:ln>
                      <a:noFill/>
                    </a:ln>
                  </pic:spPr>
                </pic:pic>
              </a:graphicData>
            </a:graphic>
          </wp:inline>
        </w:drawing>
      </w:r>
      <w:r w:rsidRPr="00593984">
        <w:rPr>
          <w:lang w:val="en-US"/>
        </w:rPr>
        <w:t>" shape, hold down the left mouse button, move the mouse, then a blue dashed box is displayed, we called the dashed box graphics editing box it moves with the movement of the mouse. As shown in Figure 3-10.</w:t>
      </w:r>
    </w:p>
    <w:p w:rsidR="006C05C2" w:rsidRDefault="00593984" w:rsidP="006C05C2">
      <w:pPr>
        <w:rPr>
          <w:lang w:val="en-US"/>
        </w:rPr>
      </w:pPr>
      <w:r>
        <w:rPr>
          <w:rFonts w:ascii="SimSun" w:eastAsia="SimSun" w:hAnsi="Courier New" w:cs="SimSun" w:hint="eastAsia"/>
          <w:noProof/>
          <w:color w:val="000000"/>
          <w:sz w:val="18"/>
          <w:szCs w:val="18"/>
          <w:lang w:eastAsia="ru-RU"/>
        </w:rPr>
        <w:drawing>
          <wp:inline distT="0" distB="0" distL="0" distR="0" wp14:anchorId="00009AAE" wp14:editId="323ABD2F">
            <wp:extent cx="3801745" cy="660400"/>
            <wp:effectExtent l="0" t="0" r="0" b="0"/>
            <wp:docPr id="934" name="Рисунок 9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4"/>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3801745" cy="660400"/>
                    </a:xfrm>
                    <a:prstGeom prst="rect">
                      <a:avLst/>
                    </a:prstGeom>
                    <a:noFill/>
                    <a:ln>
                      <a:noFill/>
                    </a:ln>
                  </pic:spPr>
                </pic:pic>
              </a:graphicData>
            </a:graphic>
          </wp:inline>
        </w:drawing>
      </w:r>
    </w:p>
    <w:p w:rsidR="00593984" w:rsidRDefault="00593984" w:rsidP="006C05C2">
      <w:pPr>
        <w:rPr>
          <w:lang w:val="en-US"/>
        </w:rPr>
      </w:pPr>
      <w:r w:rsidRPr="00593984">
        <w:rPr>
          <w:lang w:val="en-US"/>
        </w:rPr>
        <w:t>Figure 3-10</w:t>
      </w:r>
    </w:p>
    <w:p w:rsidR="00593984" w:rsidRPr="00593984" w:rsidRDefault="00593984" w:rsidP="00593984">
      <w:pPr>
        <w:rPr>
          <w:lang w:val="en-US"/>
        </w:rPr>
      </w:pPr>
      <w:r w:rsidRPr="00593984">
        <w:rPr>
          <w:rFonts w:ascii="MS Gothic" w:eastAsia="MS Gothic" w:hAnsi="MS Gothic" w:cs="MS Gothic" w:hint="eastAsia"/>
          <w:lang w:val="en-US"/>
        </w:rPr>
        <w:t>⑶</w:t>
      </w:r>
      <w:r w:rsidRPr="00593984">
        <w:rPr>
          <w:lang w:val="en-US"/>
        </w:rPr>
        <w:t xml:space="preserve"> release the mouse button, the graphic is moved to the location of the graphics selection box, ending the move.</w:t>
      </w:r>
    </w:p>
    <w:p w:rsidR="00593984" w:rsidRPr="00593984" w:rsidRDefault="00593984" w:rsidP="00593984">
      <w:pPr>
        <w:rPr>
          <w:lang w:val="en-US"/>
        </w:rPr>
      </w:pPr>
      <w:r w:rsidRPr="00593984">
        <w:rPr>
          <w:lang w:val="en-US"/>
        </w:rPr>
        <w:t>2.  using the keyboard "up and down" key</w:t>
      </w:r>
    </w:p>
    <w:p w:rsidR="00593984" w:rsidRPr="00593984" w:rsidRDefault="00593984" w:rsidP="00593984">
      <w:pPr>
        <w:rPr>
          <w:lang w:val="en-US"/>
        </w:rPr>
      </w:pPr>
      <w:r w:rsidRPr="00593984">
        <w:rPr>
          <w:rFonts w:hint="eastAsia"/>
          <w:lang w:val="en-US"/>
        </w:rPr>
        <w:t>  </w:t>
      </w:r>
      <w:r w:rsidRPr="00593984">
        <w:rPr>
          <w:lang w:val="en-US"/>
        </w:rPr>
        <w:t xml:space="preserve"> Follow these steps:</w:t>
      </w:r>
    </w:p>
    <w:p w:rsidR="00593984" w:rsidRPr="00593984" w:rsidRDefault="00593984" w:rsidP="00593984">
      <w:pPr>
        <w:rPr>
          <w:lang w:val="en-US"/>
        </w:rPr>
      </w:pPr>
      <w:r w:rsidRPr="00593984">
        <w:rPr>
          <w:rFonts w:ascii="MS Gothic" w:hAnsi="MS Gothic" w:cs="MS Gothic"/>
          <w:lang w:val="en-US"/>
        </w:rPr>
        <w:t>⑴</w:t>
      </w:r>
      <w:r w:rsidRPr="00593984">
        <w:rPr>
          <w:lang w:val="en-US"/>
        </w:rPr>
        <w:t xml:space="preserve"> choose to move graphics.</w:t>
      </w:r>
    </w:p>
    <w:p w:rsidR="00593984" w:rsidRDefault="00593984" w:rsidP="00593984">
      <w:pPr>
        <w:rPr>
          <w:lang w:val="en-US"/>
        </w:rPr>
      </w:pPr>
      <w:r w:rsidRPr="00593984">
        <w:rPr>
          <w:rFonts w:ascii="MS Gothic" w:hAnsi="MS Gothic" w:cs="MS Gothic"/>
          <w:lang w:val="en-US"/>
        </w:rPr>
        <w:t>⑵</w:t>
      </w:r>
      <w:r w:rsidRPr="00593984">
        <w:rPr>
          <w:lang w:val="en-US"/>
        </w:rPr>
        <w:t xml:space="preserve"> the value "Navigation Toolbar" in the "fine tuning distance" to 100, Enter. As shown in Figure 3-11.</w:t>
      </w:r>
    </w:p>
    <w:p w:rsidR="00593984" w:rsidRDefault="00593984" w:rsidP="00593984">
      <w:pPr>
        <w:rPr>
          <w:lang w:val="en-US"/>
        </w:rPr>
      </w:pPr>
      <w:r>
        <w:rPr>
          <w:rFonts w:ascii="SimSun" w:eastAsia="SimSun" w:hAnsi="Courier New" w:cs="SimSun" w:hint="eastAsia"/>
          <w:noProof/>
          <w:sz w:val="20"/>
          <w:szCs w:val="20"/>
          <w:lang w:eastAsia="ru-RU"/>
        </w:rPr>
        <w:drawing>
          <wp:inline distT="0" distB="0" distL="0" distR="0" wp14:anchorId="43955161" wp14:editId="525FD22D">
            <wp:extent cx="2226945" cy="431800"/>
            <wp:effectExtent l="0" t="0" r="0" b="0"/>
            <wp:docPr id="936" name="Рисунок 9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226945" cy="431800"/>
                    </a:xfrm>
                    <a:prstGeom prst="rect">
                      <a:avLst/>
                    </a:prstGeom>
                    <a:noFill/>
                    <a:ln>
                      <a:noFill/>
                    </a:ln>
                  </pic:spPr>
                </pic:pic>
              </a:graphicData>
            </a:graphic>
          </wp:inline>
        </w:drawing>
      </w:r>
    </w:p>
    <w:p w:rsidR="00593984" w:rsidRDefault="00593984" w:rsidP="00593984">
      <w:pPr>
        <w:rPr>
          <w:lang w:val="en-US"/>
        </w:rPr>
      </w:pPr>
      <w:r w:rsidRPr="00593984">
        <w:rPr>
          <w:lang w:val="en-US"/>
        </w:rPr>
        <w:t>Figure 3-11</w:t>
      </w:r>
    </w:p>
    <w:p w:rsidR="00593984" w:rsidRDefault="00593984" w:rsidP="00593984">
      <w:pPr>
        <w:rPr>
          <w:lang w:val="en-US"/>
        </w:rPr>
      </w:pPr>
      <w:r w:rsidRPr="00593984">
        <w:rPr>
          <w:rFonts w:ascii="MS Gothic" w:hAnsi="MS Gothic" w:cs="MS Gothic"/>
          <w:lang w:val="en-US"/>
        </w:rPr>
        <w:t>⑶</w:t>
      </w:r>
      <w:r w:rsidRPr="00593984">
        <w:rPr>
          <w:lang w:val="en-US"/>
        </w:rPr>
        <w:t xml:space="preserve"> tap once on the up arrow key, the graphics will move up 100 mm.</w:t>
      </w:r>
    </w:p>
    <w:p w:rsidR="00593984" w:rsidRPr="00593984" w:rsidRDefault="00593984" w:rsidP="00593984">
      <w:pPr>
        <w:rPr>
          <w:b/>
          <w:lang w:val="en-US"/>
        </w:rPr>
      </w:pPr>
      <w:r w:rsidRPr="00593984">
        <w:rPr>
          <w:b/>
          <w:lang w:val="en-US"/>
        </w:rPr>
        <w:t>3.3.2 fast copy operation</w:t>
      </w:r>
    </w:p>
    <w:p w:rsidR="00593984" w:rsidRPr="00593984" w:rsidRDefault="00593984" w:rsidP="00593984">
      <w:pPr>
        <w:rPr>
          <w:lang w:val="en-US"/>
        </w:rPr>
      </w:pPr>
      <w:r w:rsidRPr="00593984">
        <w:rPr>
          <w:lang w:val="en-US"/>
        </w:rPr>
        <w:t>1. "Shift" key + mouse to drag the handle on the 9th</w:t>
      </w:r>
    </w:p>
    <w:p w:rsidR="00593984" w:rsidRPr="00593984" w:rsidRDefault="00593984" w:rsidP="00593984">
      <w:pPr>
        <w:rPr>
          <w:lang w:val="en-US"/>
        </w:rPr>
      </w:pPr>
      <w:r w:rsidRPr="00593984">
        <w:rPr>
          <w:lang w:val="en-US"/>
        </w:rPr>
        <w:t>   Graphic copy, follow these steps:</w:t>
      </w:r>
    </w:p>
    <w:p w:rsidR="00593984" w:rsidRPr="00593984" w:rsidRDefault="00593984" w:rsidP="00593984">
      <w:pPr>
        <w:rPr>
          <w:lang w:val="en-US"/>
        </w:rPr>
      </w:pPr>
      <w:r w:rsidRPr="00593984">
        <w:rPr>
          <w:rFonts w:ascii="MS Gothic" w:hAnsi="MS Gothic" w:cs="MS Gothic"/>
          <w:lang w:val="en-US"/>
        </w:rPr>
        <w:t>⑴</w:t>
      </w:r>
      <w:r w:rsidRPr="00593984">
        <w:rPr>
          <w:lang w:val="en-US"/>
        </w:rPr>
        <w:t xml:space="preserve"> choose to copy graphics. As shown in Figure 3-12.</w:t>
      </w:r>
    </w:p>
    <w:p w:rsidR="00593984" w:rsidRDefault="00593984" w:rsidP="00593984">
      <w:pPr>
        <w:rPr>
          <w:lang w:val="en-US"/>
        </w:rPr>
      </w:pPr>
      <w:r w:rsidRPr="00593984">
        <w:rPr>
          <w:rFonts w:ascii="MS Gothic" w:hAnsi="MS Gothic" w:cs="MS Gothic"/>
          <w:lang w:val="en-US"/>
        </w:rPr>
        <w:lastRenderedPageBreak/>
        <w:t>⑵</w:t>
      </w:r>
      <w:r w:rsidRPr="00593984">
        <w:rPr>
          <w:lang w:val="en-US"/>
        </w:rPr>
        <w:t xml:space="preserve"> hold down the "Shift" key, move the mouse to the handle on the 9th, the mouse becomes "</w:t>
      </w:r>
      <w:r>
        <w:rPr>
          <w:rFonts w:ascii="SimSun" w:eastAsia="SimSun" w:hAnsi="Courier New" w:cs="SimSun" w:hint="eastAsia"/>
          <w:noProof/>
          <w:sz w:val="20"/>
          <w:szCs w:val="20"/>
          <w:lang w:eastAsia="ru-RU"/>
        </w:rPr>
        <w:drawing>
          <wp:inline distT="0" distB="0" distL="0" distR="0" wp14:anchorId="443D9E78" wp14:editId="0AF5281B">
            <wp:extent cx="211455" cy="220345"/>
            <wp:effectExtent l="0" t="0" r="0" b="0"/>
            <wp:docPr id="938" name="Рисунок 9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8"/>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11455" cy="220345"/>
                    </a:xfrm>
                    <a:prstGeom prst="rect">
                      <a:avLst/>
                    </a:prstGeom>
                    <a:noFill/>
                    <a:ln>
                      <a:noFill/>
                    </a:ln>
                  </pic:spPr>
                </pic:pic>
              </a:graphicData>
            </a:graphic>
          </wp:inline>
        </w:drawing>
      </w:r>
      <w:r w:rsidRPr="00593984">
        <w:rPr>
          <w:lang w:val="en-US"/>
        </w:rPr>
        <w:t>" shape. Hold down the left mouse button, move the mouse, graphics edit box with the mouse and moves. As shown in Figure 3-13.</w:t>
      </w:r>
    </w:p>
    <w:p w:rsidR="00593984" w:rsidRDefault="00593984" w:rsidP="00593984">
      <w:pPr>
        <w:rPr>
          <w:lang w:val="en-US"/>
        </w:rPr>
      </w:pPr>
      <w:r>
        <w:rPr>
          <w:rFonts w:ascii="SimSun" w:eastAsia="SimSun" w:hAnsi="Courier New" w:cs="SimSun" w:hint="eastAsia"/>
          <w:noProof/>
          <w:color w:val="000000"/>
          <w:sz w:val="18"/>
          <w:szCs w:val="18"/>
          <w:lang w:eastAsia="ru-RU"/>
        </w:rPr>
        <w:drawing>
          <wp:inline distT="0" distB="0" distL="0" distR="0" wp14:anchorId="00FA4889" wp14:editId="1CBD4FFE">
            <wp:extent cx="4411345" cy="906145"/>
            <wp:effectExtent l="0" t="0" r="0" b="0"/>
            <wp:docPr id="939" name="Рисунок 9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39"/>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411345" cy="906145"/>
                    </a:xfrm>
                    <a:prstGeom prst="rect">
                      <a:avLst/>
                    </a:prstGeom>
                    <a:noFill/>
                    <a:ln>
                      <a:noFill/>
                    </a:ln>
                  </pic:spPr>
                </pic:pic>
              </a:graphicData>
            </a:graphic>
          </wp:inline>
        </w:drawing>
      </w:r>
    </w:p>
    <w:p w:rsidR="00593984" w:rsidRDefault="00593984" w:rsidP="00593984">
      <w:pPr>
        <w:rPr>
          <w:lang w:val="en-US"/>
        </w:rPr>
      </w:pPr>
      <w:r w:rsidRPr="00593984">
        <w:rPr>
          <w:lang w:val="en-US"/>
        </w:rPr>
        <w:t xml:space="preserve">Figure 3-12 </w:t>
      </w:r>
      <w:r w:rsidRPr="00CB33B9">
        <w:rPr>
          <w:lang w:val="en-US"/>
        </w:rPr>
        <w:t xml:space="preserve">                                                                 </w:t>
      </w:r>
      <w:r w:rsidRPr="00593984">
        <w:rPr>
          <w:lang w:val="en-US"/>
        </w:rPr>
        <w:t>Figure 3-13</w:t>
      </w:r>
    </w:p>
    <w:p w:rsidR="00593984" w:rsidRPr="00593984" w:rsidRDefault="00593984" w:rsidP="00593984">
      <w:pPr>
        <w:rPr>
          <w:lang w:val="en-US"/>
        </w:rPr>
      </w:pPr>
      <w:r w:rsidRPr="00593984">
        <w:rPr>
          <w:rFonts w:ascii="MS Gothic" w:eastAsia="MS Gothic" w:hAnsi="MS Gothic" w:cs="MS Gothic" w:hint="eastAsia"/>
          <w:lang w:val="en-US"/>
        </w:rPr>
        <w:t>⑶</w:t>
      </w:r>
      <w:r w:rsidRPr="00593984">
        <w:rPr>
          <w:lang w:val="en-US"/>
        </w:rPr>
        <w:t xml:space="preserve"> release the left mouse button and the "Shift" key to end the copy process.</w:t>
      </w:r>
    </w:p>
    <w:p w:rsidR="00593984" w:rsidRPr="00593984" w:rsidRDefault="00593984" w:rsidP="00593984">
      <w:pPr>
        <w:rPr>
          <w:lang w:val="en-US"/>
        </w:rPr>
      </w:pPr>
      <w:r w:rsidRPr="00593984">
        <w:rPr>
          <w:lang w:val="en-US"/>
        </w:rPr>
        <w:t>2. "Ctrl" key + keyboard "up and down" key</w:t>
      </w:r>
    </w:p>
    <w:p w:rsidR="00593984" w:rsidRPr="00593984" w:rsidRDefault="00593984" w:rsidP="00593984">
      <w:pPr>
        <w:rPr>
          <w:lang w:val="en-US"/>
        </w:rPr>
      </w:pPr>
      <w:r w:rsidRPr="00593984">
        <w:rPr>
          <w:rFonts w:hint="eastAsia"/>
          <w:lang w:val="en-US"/>
        </w:rPr>
        <w:t>  </w:t>
      </w:r>
      <w:r w:rsidRPr="00593984">
        <w:rPr>
          <w:lang w:val="en-US"/>
        </w:rPr>
        <w:t xml:space="preserve"> Graphic copy, follow these steps:</w:t>
      </w:r>
    </w:p>
    <w:p w:rsidR="00593984" w:rsidRPr="00593984" w:rsidRDefault="00593984" w:rsidP="00593984">
      <w:pPr>
        <w:rPr>
          <w:lang w:val="en-US"/>
        </w:rPr>
      </w:pPr>
      <w:r w:rsidRPr="00593984">
        <w:rPr>
          <w:rFonts w:ascii="MS Gothic" w:eastAsia="MS Gothic" w:hAnsi="MS Gothic" w:cs="MS Gothic" w:hint="eastAsia"/>
          <w:lang w:val="en-US"/>
        </w:rPr>
        <w:t>⑴</w:t>
      </w:r>
      <w:r w:rsidRPr="00593984">
        <w:rPr>
          <w:lang w:val="en-US"/>
        </w:rPr>
        <w:t xml:space="preserve"> choose to copy graphics.</w:t>
      </w:r>
    </w:p>
    <w:p w:rsidR="00593984" w:rsidRPr="00593984" w:rsidRDefault="00593984" w:rsidP="00593984">
      <w:pPr>
        <w:rPr>
          <w:lang w:val="en-US"/>
        </w:rPr>
      </w:pPr>
      <w:r w:rsidRPr="00593984">
        <w:rPr>
          <w:rFonts w:ascii="MS Gothic" w:eastAsia="MS Gothic" w:hAnsi="MS Gothic" w:cs="MS Gothic" w:hint="eastAsia"/>
          <w:lang w:val="en-US"/>
        </w:rPr>
        <w:t>⑵</w:t>
      </w:r>
      <w:r w:rsidRPr="00593984">
        <w:rPr>
          <w:lang w:val="en-US"/>
        </w:rPr>
        <w:t xml:space="preserve"> the value "Navigation Toolbar" in the "fine tuning distance" to 100 or other values, enter.</w:t>
      </w:r>
    </w:p>
    <w:p w:rsidR="00593984" w:rsidRPr="00593984" w:rsidRDefault="00593984" w:rsidP="00593984">
      <w:pPr>
        <w:rPr>
          <w:lang w:val="en-US"/>
        </w:rPr>
      </w:pPr>
      <w:r w:rsidRPr="00593984">
        <w:rPr>
          <w:rFonts w:ascii="MS Gothic" w:eastAsia="MS Gothic" w:hAnsi="MS Gothic" w:cs="MS Gothic" w:hint="eastAsia"/>
          <w:lang w:val="en-US"/>
        </w:rPr>
        <w:t>⑵</w:t>
      </w:r>
      <w:r w:rsidRPr="00593984">
        <w:rPr>
          <w:lang w:val="en-US"/>
        </w:rPr>
        <w:t xml:space="preserve"> hold down the "Ctrl" key while typing on the keyboard "up and down" key in a key, complete replication.</w:t>
      </w:r>
    </w:p>
    <w:p w:rsidR="00593984" w:rsidRPr="00593984" w:rsidRDefault="00593984" w:rsidP="00593984">
      <w:pPr>
        <w:rPr>
          <w:b/>
          <w:lang w:val="en-US"/>
        </w:rPr>
      </w:pPr>
      <w:r w:rsidRPr="00593984">
        <w:rPr>
          <w:b/>
          <w:lang w:val="en-US"/>
        </w:rPr>
        <w:t>3.3.3 Rapid rotation operation</w:t>
      </w:r>
    </w:p>
    <w:p w:rsidR="00593984" w:rsidRPr="00593984" w:rsidRDefault="00593984" w:rsidP="00593984">
      <w:pPr>
        <w:rPr>
          <w:lang w:val="en-US"/>
        </w:rPr>
      </w:pPr>
      <w:r w:rsidRPr="00593984">
        <w:rPr>
          <w:lang w:val="en-US"/>
        </w:rPr>
        <w:t>1. Drag the handle on the 10th</w:t>
      </w:r>
    </w:p>
    <w:p w:rsidR="00593984" w:rsidRPr="00593984" w:rsidRDefault="00593984" w:rsidP="00593984">
      <w:pPr>
        <w:rPr>
          <w:lang w:val="en-US"/>
        </w:rPr>
      </w:pPr>
      <w:r w:rsidRPr="00593984">
        <w:rPr>
          <w:rFonts w:hint="eastAsia"/>
          <w:lang w:val="en-US"/>
        </w:rPr>
        <w:t>  </w:t>
      </w:r>
      <w:r w:rsidRPr="00593984">
        <w:rPr>
          <w:lang w:val="en-US"/>
        </w:rPr>
        <w:t xml:space="preserve"> Graphic rotation steps are as follows:</w:t>
      </w:r>
    </w:p>
    <w:p w:rsidR="00593984" w:rsidRPr="00593984" w:rsidRDefault="00593984" w:rsidP="00593984">
      <w:pPr>
        <w:rPr>
          <w:lang w:val="en-US"/>
        </w:rPr>
      </w:pPr>
      <w:r w:rsidRPr="00593984">
        <w:rPr>
          <w:rFonts w:ascii="MS Gothic" w:hAnsi="MS Gothic" w:cs="MS Gothic"/>
          <w:lang w:val="en-US"/>
        </w:rPr>
        <w:t>⑴</w:t>
      </w:r>
      <w:r w:rsidRPr="00593984">
        <w:rPr>
          <w:lang w:val="en-US"/>
        </w:rPr>
        <w:t xml:space="preserve"> choose to do a rotation operation graphics.</w:t>
      </w:r>
    </w:p>
    <w:p w:rsidR="00593984" w:rsidRPr="00593984" w:rsidRDefault="00593984" w:rsidP="00593984">
      <w:pPr>
        <w:rPr>
          <w:lang w:val="en-US"/>
        </w:rPr>
      </w:pPr>
      <w:r w:rsidRPr="00593984">
        <w:rPr>
          <w:rFonts w:ascii="MS Gothic" w:hAnsi="MS Gothic" w:cs="MS Gothic"/>
          <w:lang w:val="en-US"/>
        </w:rPr>
        <w:t>⑵</w:t>
      </w:r>
      <w:r w:rsidRPr="00593984">
        <w:rPr>
          <w:lang w:val="en-US"/>
        </w:rPr>
        <w:t xml:space="preserve"> Move the mouse to the 10th joystick, mouse into a single arc-shaped directional arrow, hold down the left mouse button, move the mouse, graphics edit box with the mouse to move and rotate, shown in Figure 3-14 .</w:t>
      </w:r>
    </w:p>
    <w:p w:rsidR="00593984" w:rsidRDefault="00593984" w:rsidP="00593984">
      <w:pPr>
        <w:rPr>
          <w:lang w:val="en-US"/>
        </w:rPr>
      </w:pPr>
      <w:r w:rsidRPr="00593984">
        <w:rPr>
          <w:rFonts w:ascii="MS Gothic" w:hAnsi="MS Gothic" w:cs="MS Gothic"/>
          <w:lang w:val="en-US"/>
        </w:rPr>
        <w:t>⑶</w:t>
      </w:r>
      <w:r w:rsidRPr="00593984">
        <w:rPr>
          <w:lang w:val="en-US"/>
        </w:rPr>
        <w:t xml:space="preserve"> release the mouse button, the graphic rotated a certain angle, the end of the rotation, shown in Figure 3-15.</w:t>
      </w:r>
    </w:p>
    <w:p w:rsidR="00593984" w:rsidRPr="00CB33B9" w:rsidRDefault="00593984" w:rsidP="00593984">
      <w:pPr>
        <w:rPr>
          <w:rFonts w:eastAsia="SimSun" w:cs="SimSun"/>
          <w:noProof/>
          <w:color w:val="000000"/>
          <w:sz w:val="18"/>
          <w:szCs w:val="18"/>
          <w:lang w:val="en-US"/>
        </w:rPr>
      </w:pPr>
      <w:r>
        <w:rPr>
          <w:rFonts w:ascii="SimSun" w:eastAsia="SimSun" w:hAnsi="Courier New" w:cs="SimSun" w:hint="eastAsia"/>
          <w:noProof/>
          <w:sz w:val="20"/>
          <w:szCs w:val="20"/>
          <w:lang w:eastAsia="ru-RU"/>
        </w:rPr>
        <w:drawing>
          <wp:inline distT="0" distB="0" distL="0" distR="0" wp14:anchorId="745CC560" wp14:editId="260CF85A">
            <wp:extent cx="1439545" cy="1244600"/>
            <wp:effectExtent l="0" t="0" r="0" b="0"/>
            <wp:docPr id="942" name="Рисунок 9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2"/>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439545" cy="1244600"/>
                    </a:xfrm>
                    <a:prstGeom prst="rect">
                      <a:avLst/>
                    </a:prstGeom>
                    <a:noFill/>
                    <a:ln>
                      <a:noFill/>
                    </a:ln>
                  </pic:spPr>
                </pic:pic>
              </a:graphicData>
            </a:graphic>
          </wp:inline>
        </w:drawing>
      </w:r>
      <w:r w:rsidRPr="00CB33B9">
        <w:rPr>
          <w:rFonts w:eastAsia="SimSun" w:cs="SimSun"/>
          <w:noProof/>
          <w:color w:val="000000"/>
          <w:sz w:val="18"/>
          <w:szCs w:val="18"/>
          <w:lang w:val="en-US"/>
        </w:rPr>
        <w:t xml:space="preserve">                                                                          </w:t>
      </w:r>
      <w:r>
        <w:rPr>
          <w:rFonts w:ascii="SimSun" w:eastAsia="SimSun" w:hAnsi="Courier New" w:cs="SimSun" w:hint="eastAsia"/>
          <w:noProof/>
          <w:color w:val="000000"/>
          <w:sz w:val="18"/>
          <w:szCs w:val="18"/>
          <w:lang w:eastAsia="ru-RU"/>
        </w:rPr>
        <w:drawing>
          <wp:inline distT="0" distB="0" distL="0" distR="0" wp14:anchorId="0B977B8D" wp14:editId="4D6B930F">
            <wp:extent cx="1727200" cy="1261745"/>
            <wp:effectExtent l="0" t="0" r="0" b="0"/>
            <wp:docPr id="943" name="Рисунок 9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3"/>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727200" cy="1261745"/>
                    </a:xfrm>
                    <a:prstGeom prst="rect">
                      <a:avLst/>
                    </a:prstGeom>
                    <a:noFill/>
                    <a:ln>
                      <a:noFill/>
                    </a:ln>
                  </pic:spPr>
                </pic:pic>
              </a:graphicData>
            </a:graphic>
          </wp:inline>
        </w:drawing>
      </w:r>
    </w:p>
    <w:p w:rsidR="00593984" w:rsidRDefault="00593984" w:rsidP="00593984">
      <w:pPr>
        <w:rPr>
          <w:lang w:val="en-US"/>
        </w:rPr>
      </w:pPr>
      <w:r w:rsidRPr="00593984">
        <w:rPr>
          <w:lang w:val="en-US"/>
        </w:rPr>
        <w:t xml:space="preserve">Figure 3-14 </w:t>
      </w:r>
      <w:r w:rsidRPr="00CB33B9">
        <w:rPr>
          <w:lang w:val="en-US"/>
        </w:rPr>
        <w:t xml:space="preserve">                                                                                       </w:t>
      </w:r>
      <w:r w:rsidRPr="00593984">
        <w:rPr>
          <w:lang w:val="en-US"/>
        </w:rPr>
        <w:t>Figure 3-15</w:t>
      </w:r>
    </w:p>
    <w:p w:rsidR="00593984" w:rsidRPr="00593984" w:rsidRDefault="00593984" w:rsidP="00593984">
      <w:pPr>
        <w:rPr>
          <w:lang w:val="en-US"/>
        </w:rPr>
      </w:pPr>
      <w:r w:rsidRPr="00593984">
        <w:rPr>
          <w:lang w:val="en-US"/>
        </w:rPr>
        <w:t>2. "Shift" key + "up and down" key</w:t>
      </w:r>
    </w:p>
    <w:p w:rsidR="00593984" w:rsidRPr="00593984" w:rsidRDefault="00593984" w:rsidP="00593984">
      <w:pPr>
        <w:rPr>
          <w:lang w:val="en-US"/>
        </w:rPr>
      </w:pPr>
      <w:r w:rsidRPr="00593984">
        <w:rPr>
          <w:lang w:val="en-US"/>
        </w:rPr>
        <w:t>       Such as the graphic rotated 30º.</w:t>
      </w:r>
    </w:p>
    <w:p w:rsidR="00593984" w:rsidRPr="00593984" w:rsidRDefault="00593984" w:rsidP="00593984">
      <w:pPr>
        <w:rPr>
          <w:lang w:val="en-US"/>
        </w:rPr>
      </w:pPr>
      <w:r w:rsidRPr="00593984">
        <w:rPr>
          <w:lang w:val="en-US"/>
        </w:rPr>
        <w:t>   Graphic rotation steps are as follows:</w:t>
      </w:r>
    </w:p>
    <w:p w:rsidR="00593984" w:rsidRPr="00593984" w:rsidRDefault="00593984" w:rsidP="00593984">
      <w:pPr>
        <w:rPr>
          <w:lang w:val="en-US"/>
        </w:rPr>
      </w:pPr>
      <w:r w:rsidRPr="00593984">
        <w:rPr>
          <w:rFonts w:ascii="MS Gothic" w:hAnsi="MS Gothic" w:cs="MS Gothic"/>
          <w:lang w:val="en-US"/>
        </w:rPr>
        <w:t>⑴</w:t>
      </w:r>
      <w:r w:rsidRPr="00593984">
        <w:rPr>
          <w:lang w:val="en-US"/>
        </w:rPr>
        <w:t xml:space="preserve"> choose to do a rotation operation graphics.</w:t>
      </w:r>
    </w:p>
    <w:p w:rsidR="00593984" w:rsidRDefault="00593984" w:rsidP="00593984">
      <w:pPr>
        <w:rPr>
          <w:lang w:val="en-US"/>
        </w:rPr>
      </w:pPr>
      <w:r w:rsidRPr="00593984">
        <w:rPr>
          <w:rFonts w:ascii="MS Gothic" w:hAnsi="MS Gothic" w:cs="MS Gothic"/>
          <w:lang w:val="en-US"/>
        </w:rPr>
        <w:lastRenderedPageBreak/>
        <w:t>⑵</w:t>
      </w:r>
      <w:r w:rsidRPr="00593984">
        <w:rPr>
          <w:lang w:val="en-US"/>
        </w:rPr>
        <w:t xml:space="preserve"> the "Navigation Toolbar" in the "fine tuning angle" to 30º, Enter, as shown in Figure 3-16.</w:t>
      </w:r>
    </w:p>
    <w:p w:rsidR="00593984" w:rsidRDefault="00593984" w:rsidP="00593984">
      <w:pPr>
        <w:rPr>
          <w:lang w:val="en-US"/>
        </w:rPr>
      </w:pPr>
      <w:r>
        <w:rPr>
          <w:rFonts w:ascii="SimSun" w:eastAsia="SimSun" w:hAnsi="Courier New" w:cs="SimSun" w:hint="eastAsia"/>
          <w:noProof/>
          <w:sz w:val="20"/>
          <w:szCs w:val="20"/>
          <w:lang w:eastAsia="ru-RU"/>
        </w:rPr>
        <w:drawing>
          <wp:inline distT="0" distB="0" distL="0" distR="0" wp14:anchorId="1464559A" wp14:editId="6834BA2D">
            <wp:extent cx="3200400" cy="736600"/>
            <wp:effectExtent l="0" t="0" r="0" b="0"/>
            <wp:docPr id="945" name="Рисунок 9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200400" cy="736600"/>
                    </a:xfrm>
                    <a:prstGeom prst="rect">
                      <a:avLst/>
                    </a:prstGeom>
                    <a:noFill/>
                    <a:ln>
                      <a:noFill/>
                    </a:ln>
                  </pic:spPr>
                </pic:pic>
              </a:graphicData>
            </a:graphic>
          </wp:inline>
        </w:drawing>
      </w:r>
    </w:p>
    <w:p w:rsidR="00593984" w:rsidRDefault="00593984" w:rsidP="00593984">
      <w:pPr>
        <w:rPr>
          <w:lang w:val="en-US"/>
        </w:rPr>
      </w:pPr>
      <w:r w:rsidRPr="00593984">
        <w:rPr>
          <w:lang w:val="en-US"/>
        </w:rPr>
        <w:t>Figure 3-16</w:t>
      </w:r>
    </w:p>
    <w:p w:rsidR="00593984" w:rsidRDefault="00593984" w:rsidP="00593984">
      <w:pPr>
        <w:rPr>
          <w:lang w:val="en-US"/>
        </w:rPr>
      </w:pPr>
      <w:r w:rsidRPr="00593984">
        <w:rPr>
          <w:rFonts w:ascii="MS Gothic" w:hAnsi="MS Gothic" w:cs="MS Gothic"/>
          <w:lang w:val="en-US"/>
        </w:rPr>
        <w:t>⑶</w:t>
      </w:r>
      <w:r w:rsidRPr="00593984">
        <w:rPr>
          <w:lang w:val="en-US"/>
        </w:rPr>
        <w:t xml:space="preserve"> hold down the "Shift" key and press "up and down" on the bond in the graphic counterclockwise rotation of 30º, tap "up and down" button in the lower keys, graphics clockwise 30º, as shown in Figure 3-17 show.</w:t>
      </w:r>
    </w:p>
    <w:p w:rsidR="00593984" w:rsidRPr="00CB33B9" w:rsidRDefault="00593984" w:rsidP="00593984">
      <w:pPr>
        <w:rPr>
          <w:lang w:val="en-US"/>
        </w:rPr>
      </w:pPr>
      <w:r>
        <w:rPr>
          <w:rFonts w:ascii="SimSun" w:eastAsia="SimSun" w:hAnsi="Courier New" w:cs="SimSun" w:hint="eastAsia"/>
          <w:noProof/>
          <w:sz w:val="20"/>
          <w:szCs w:val="20"/>
          <w:lang w:eastAsia="ru-RU"/>
        </w:rPr>
        <w:drawing>
          <wp:inline distT="0" distB="0" distL="0" distR="0" wp14:anchorId="21BF1268" wp14:editId="3A31ECE2">
            <wp:extent cx="1430655" cy="897255"/>
            <wp:effectExtent l="0" t="0" r="0" b="0"/>
            <wp:docPr id="946" name="Рисунок 9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430655" cy="897255"/>
                    </a:xfrm>
                    <a:prstGeom prst="rect">
                      <a:avLst/>
                    </a:prstGeom>
                    <a:noFill/>
                    <a:ln>
                      <a:noFill/>
                    </a:ln>
                  </pic:spPr>
                </pic:pic>
              </a:graphicData>
            </a:graphic>
          </wp:inline>
        </w:drawing>
      </w:r>
      <w:r w:rsidRPr="00CB33B9">
        <w:rPr>
          <w:lang w:val="en-US"/>
        </w:rPr>
        <w:t xml:space="preserve">                                        </w:t>
      </w:r>
      <w:r>
        <w:rPr>
          <w:rFonts w:ascii="Times New Roman" w:hAnsi="Times New Roman" w:cs="Times New Roman"/>
          <w:noProof/>
          <w:sz w:val="18"/>
          <w:szCs w:val="18"/>
          <w:lang w:eastAsia="ru-RU"/>
        </w:rPr>
        <w:drawing>
          <wp:inline distT="0" distB="0" distL="0" distR="0" wp14:anchorId="058B113D" wp14:editId="43210DC7">
            <wp:extent cx="1566545" cy="897255"/>
            <wp:effectExtent l="0" t="0" r="0" b="0"/>
            <wp:docPr id="947" name="Рисунок 9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7"/>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bwMode="auto">
                    <a:xfrm>
                      <a:off x="0" y="0"/>
                      <a:ext cx="1566545" cy="897255"/>
                    </a:xfrm>
                    <a:prstGeom prst="rect">
                      <a:avLst/>
                    </a:prstGeom>
                    <a:noFill/>
                    <a:ln>
                      <a:noFill/>
                    </a:ln>
                  </pic:spPr>
                </pic:pic>
              </a:graphicData>
            </a:graphic>
          </wp:inline>
        </w:drawing>
      </w:r>
    </w:p>
    <w:p w:rsidR="00593984" w:rsidRDefault="00593984" w:rsidP="00593984">
      <w:pPr>
        <w:rPr>
          <w:lang w:val="en-US"/>
        </w:rPr>
      </w:pPr>
      <w:r w:rsidRPr="00593984">
        <w:rPr>
          <w:lang w:val="en-US"/>
        </w:rPr>
        <w:t>(A) Graphical counterclockwise rotation 30º                    (b) 30º clockwise Graphics</w:t>
      </w:r>
    </w:p>
    <w:p w:rsidR="00593984" w:rsidRDefault="00593984" w:rsidP="00593984">
      <w:pPr>
        <w:rPr>
          <w:lang w:val="en-US"/>
        </w:rPr>
      </w:pPr>
      <w:r w:rsidRPr="00593984">
        <w:rPr>
          <w:lang w:val="en-US"/>
        </w:rPr>
        <w:t>Figure 3-17</w:t>
      </w:r>
    </w:p>
    <w:p w:rsidR="00593984" w:rsidRPr="00593984" w:rsidRDefault="00593984" w:rsidP="00593984">
      <w:pPr>
        <w:rPr>
          <w:b/>
          <w:lang w:val="en-US"/>
        </w:rPr>
      </w:pPr>
      <w:r w:rsidRPr="00593984">
        <w:rPr>
          <w:b/>
          <w:lang w:val="en-US"/>
        </w:rPr>
        <w:t>3.3.4 Operation Fast Mirror</w:t>
      </w:r>
    </w:p>
    <w:p w:rsidR="00593984" w:rsidRPr="00593984" w:rsidRDefault="00593984" w:rsidP="00593984">
      <w:pPr>
        <w:rPr>
          <w:lang w:val="en-US"/>
        </w:rPr>
      </w:pPr>
      <w:r w:rsidRPr="00593984">
        <w:rPr>
          <w:lang w:val="en-US"/>
        </w:rPr>
        <w:t>1. X direction Mirror: No. 2,6 drag handle</w:t>
      </w:r>
    </w:p>
    <w:p w:rsidR="00593984" w:rsidRPr="00593984" w:rsidRDefault="00593984" w:rsidP="00593984">
      <w:pPr>
        <w:rPr>
          <w:lang w:val="en-US"/>
        </w:rPr>
      </w:pPr>
      <w:r w:rsidRPr="00593984">
        <w:rPr>
          <w:lang w:val="en-US"/>
        </w:rPr>
        <w:t>   Follow these steps:</w:t>
      </w:r>
    </w:p>
    <w:p w:rsidR="00593984" w:rsidRPr="00593984" w:rsidRDefault="00593984" w:rsidP="00593984">
      <w:pPr>
        <w:rPr>
          <w:lang w:val="en-US"/>
        </w:rPr>
      </w:pPr>
      <w:r w:rsidRPr="00593984">
        <w:rPr>
          <w:rFonts w:ascii="MS Gothic" w:hAnsi="MS Gothic" w:cs="MS Gothic"/>
          <w:lang w:val="en-US"/>
        </w:rPr>
        <w:t>⑴</w:t>
      </w:r>
      <w:r w:rsidRPr="00593984">
        <w:rPr>
          <w:lang w:val="en-US"/>
        </w:rPr>
        <w:t xml:space="preserve"> choose to mirror graphics.</w:t>
      </w:r>
    </w:p>
    <w:p w:rsidR="00593984" w:rsidRPr="00593984" w:rsidRDefault="00593984" w:rsidP="00593984">
      <w:pPr>
        <w:rPr>
          <w:lang w:val="en-US"/>
        </w:rPr>
      </w:pPr>
      <w:r w:rsidRPr="00593984">
        <w:rPr>
          <w:rFonts w:ascii="MS Gothic" w:hAnsi="MS Gothic" w:cs="MS Gothic"/>
          <w:lang w:val="en-US"/>
        </w:rPr>
        <w:t>⑵</w:t>
      </w:r>
      <w:r w:rsidRPr="00593984">
        <w:rPr>
          <w:lang w:val="en-US"/>
        </w:rPr>
        <w:t xml:space="preserve"> Move the mouse to the 2nd or the 6th joystick, mouse into a left and right arrow shape, hold down the left mouse button to move the cursor in the opposite direction and beyond the graphics shown in Figure 3-18.</w:t>
      </w:r>
    </w:p>
    <w:p w:rsidR="00593984" w:rsidRDefault="00593984" w:rsidP="00593984">
      <w:pPr>
        <w:rPr>
          <w:lang w:val="en-US"/>
        </w:rPr>
      </w:pPr>
      <w:r w:rsidRPr="00593984">
        <w:rPr>
          <w:rFonts w:ascii="MS Gothic" w:hAnsi="MS Gothic" w:cs="MS Gothic"/>
          <w:lang w:val="en-US"/>
        </w:rPr>
        <w:t>⑶</w:t>
      </w:r>
      <w:r w:rsidRPr="00593984">
        <w:rPr>
          <w:lang w:val="en-US"/>
        </w:rPr>
        <w:t xml:space="preserve"> release the mouse button, the end of the graphic image in the X direction. As shown in Figure 3-19.</w:t>
      </w:r>
    </w:p>
    <w:p w:rsidR="004E781F" w:rsidRDefault="004E781F" w:rsidP="00593984">
      <w:pPr>
        <w:rPr>
          <w:lang w:val="en-US"/>
        </w:rPr>
      </w:pPr>
      <w:r>
        <w:rPr>
          <w:rFonts w:ascii="SimSun" w:eastAsia="SimSun" w:hAnsi="Courier New" w:cs="SimSun" w:hint="eastAsia"/>
          <w:noProof/>
          <w:color w:val="000000"/>
          <w:sz w:val="18"/>
          <w:szCs w:val="18"/>
          <w:lang w:eastAsia="ru-RU"/>
        </w:rPr>
        <w:drawing>
          <wp:inline distT="0" distB="0" distL="0" distR="0" wp14:anchorId="05C72CF2" wp14:editId="4513FA6F">
            <wp:extent cx="4546600" cy="499745"/>
            <wp:effectExtent l="0" t="0" r="0" b="0"/>
            <wp:docPr id="949" name="Рисунок 9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4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546600" cy="499745"/>
                    </a:xfrm>
                    <a:prstGeom prst="rect">
                      <a:avLst/>
                    </a:prstGeom>
                    <a:noFill/>
                    <a:ln>
                      <a:noFill/>
                    </a:ln>
                  </pic:spPr>
                </pic:pic>
              </a:graphicData>
            </a:graphic>
          </wp:inline>
        </w:drawing>
      </w:r>
    </w:p>
    <w:p w:rsidR="004E781F" w:rsidRDefault="004E781F" w:rsidP="00593984">
      <w:pPr>
        <w:rPr>
          <w:lang w:val="en-US"/>
        </w:rPr>
      </w:pPr>
      <w:r w:rsidRPr="004E781F">
        <w:rPr>
          <w:lang w:val="en-US"/>
        </w:rPr>
        <w:t xml:space="preserve">Figure 3-18 </w:t>
      </w:r>
      <w:r>
        <w:t xml:space="preserve">                                                                                   </w:t>
      </w:r>
      <w:r w:rsidRPr="004E781F">
        <w:rPr>
          <w:lang w:val="en-US"/>
        </w:rPr>
        <w:t>Figure 3-19</w:t>
      </w:r>
    </w:p>
    <w:p w:rsidR="004E781F" w:rsidRPr="004E781F" w:rsidRDefault="004E781F" w:rsidP="004E781F">
      <w:pPr>
        <w:rPr>
          <w:lang w:val="en-US"/>
        </w:rPr>
      </w:pPr>
      <w:r w:rsidRPr="004E781F">
        <w:rPr>
          <w:lang w:val="en-US"/>
        </w:rPr>
        <w:t>2. Y direction Mirror: No. 4,8 drag handle</w:t>
      </w:r>
    </w:p>
    <w:p w:rsidR="004E781F" w:rsidRDefault="004E781F" w:rsidP="004E781F">
      <w:pPr>
        <w:rPr>
          <w:lang w:val="en-US"/>
        </w:rPr>
      </w:pPr>
      <w:r w:rsidRPr="004E781F">
        <w:rPr>
          <w:lang w:val="en-US"/>
        </w:rPr>
        <w:t>   Steps with X direction mirror, mirror the results shown in Figure 3-20.</w:t>
      </w:r>
    </w:p>
    <w:p w:rsidR="004E781F" w:rsidRDefault="004E781F" w:rsidP="004E781F">
      <w:pPr>
        <w:rPr>
          <w:lang w:val="en-US"/>
        </w:rPr>
      </w:pPr>
      <w:r>
        <w:rPr>
          <w:rFonts w:ascii="SimSun" w:eastAsia="SimSun" w:hAnsi="Courier New" w:cs="SimSun" w:hint="eastAsia"/>
          <w:noProof/>
          <w:color w:val="000000"/>
          <w:sz w:val="18"/>
          <w:szCs w:val="18"/>
          <w:lang w:eastAsia="ru-RU"/>
        </w:rPr>
        <w:drawing>
          <wp:inline distT="0" distB="0" distL="0" distR="0" wp14:anchorId="308B3F2F" wp14:editId="6903C703">
            <wp:extent cx="4360545" cy="465455"/>
            <wp:effectExtent l="0" t="0" r="0" b="0"/>
            <wp:docPr id="951" name="Рисунок 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1"/>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360545" cy="465455"/>
                    </a:xfrm>
                    <a:prstGeom prst="rect">
                      <a:avLst/>
                    </a:prstGeom>
                    <a:noFill/>
                    <a:ln>
                      <a:noFill/>
                    </a:ln>
                  </pic:spPr>
                </pic:pic>
              </a:graphicData>
            </a:graphic>
          </wp:inline>
        </w:drawing>
      </w:r>
    </w:p>
    <w:p w:rsidR="004E781F" w:rsidRDefault="004E781F" w:rsidP="004E781F">
      <w:pPr>
        <w:rPr>
          <w:lang w:val="en-US"/>
        </w:rPr>
      </w:pPr>
      <w:r w:rsidRPr="004E781F">
        <w:rPr>
          <w:lang w:val="en-US"/>
        </w:rPr>
        <w:t>Figure 3-20</w:t>
      </w:r>
    </w:p>
    <w:p w:rsidR="004E781F" w:rsidRPr="004E781F" w:rsidRDefault="004E781F" w:rsidP="004E781F">
      <w:pPr>
        <w:rPr>
          <w:b/>
          <w:lang w:val="en-US"/>
        </w:rPr>
      </w:pPr>
      <w:r w:rsidRPr="004E781F">
        <w:rPr>
          <w:b/>
          <w:lang w:val="en-US"/>
        </w:rPr>
        <w:t>3.3.5 Rapid scaling operations</w:t>
      </w:r>
    </w:p>
    <w:p w:rsidR="004E781F" w:rsidRPr="004E781F" w:rsidRDefault="004E781F" w:rsidP="004E781F">
      <w:pPr>
        <w:rPr>
          <w:lang w:val="en-US"/>
        </w:rPr>
      </w:pPr>
      <w:r w:rsidRPr="004E781F">
        <w:rPr>
          <w:lang w:val="en-US"/>
        </w:rPr>
        <w:t>1. An unequal proportion zoom: Drag the numbers 2,4,6,8 handle.</w:t>
      </w:r>
    </w:p>
    <w:p w:rsidR="004E781F" w:rsidRPr="004E781F" w:rsidRDefault="004E781F" w:rsidP="004E781F">
      <w:pPr>
        <w:rPr>
          <w:lang w:val="en-US"/>
        </w:rPr>
      </w:pPr>
      <w:r w:rsidRPr="004E781F">
        <w:rPr>
          <w:lang w:val="en-US"/>
        </w:rPr>
        <w:t>1) X direction zoom: Drag the numbers 4,8 handle.</w:t>
      </w:r>
    </w:p>
    <w:p w:rsidR="004E781F" w:rsidRPr="004E781F" w:rsidRDefault="004E781F" w:rsidP="004E781F">
      <w:pPr>
        <w:rPr>
          <w:lang w:val="en-US"/>
        </w:rPr>
      </w:pPr>
      <w:r w:rsidRPr="004E781F">
        <w:rPr>
          <w:lang w:val="en-US"/>
        </w:rPr>
        <w:t>   Follow these steps:</w:t>
      </w:r>
    </w:p>
    <w:p w:rsidR="004E781F" w:rsidRPr="004E781F" w:rsidRDefault="004E781F" w:rsidP="004E781F">
      <w:pPr>
        <w:rPr>
          <w:lang w:val="en-US"/>
        </w:rPr>
      </w:pPr>
      <w:r w:rsidRPr="004E781F">
        <w:rPr>
          <w:lang w:val="en-US"/>
        </w:rPr>
        <w:lastRenderedPageBreak/>
        <w:t xml:space="preserve">To zoom </w:t>
      </w:r>
      <w:r w:rsidRPr="004E781F">
        <w:rPr>
          <w:rFonts w:ascii="MS Gothic" w:eastAsia="MS Gothic" w:hAnsi="MS Gothic" w:cs="MS Gothic" w:hint="eastAsia"/>
          <w:lang w:val="en-US"/>
        </w:rPr>
        <w:t>⑴</w:t>
      </w:r>
      <w:r w:rsidRPr="004E781F">
        <w:rPr>
          <w:lang w:val="en-US"/>
        </w:rPr>
        <w:t xml:space="preserve"> selected graphics.</w:t>
      </w:r>
    </w:p>
    <w:p w:rsidR="004E781F" w:rsidRPr="004E781F" w:rsidRDefault="004E781F" w:rsidP="004E781F">
      <w:pPr>
        <w:rPr>
          <w:lang w:val="en-US"/>
        </w:rPr>
      </w:pPr>
      <w:r w:rsidRPr="004E781F">
        <w:rPr>
          <w:rFonts w:ascii="MS Gothic" w:hAnsi="MS Gothic" w:cs="MS Gothic"/>
          <w:lang w:val="en-US"/>
        </w:rPr>
        <w:t>⑵</w:t>
      </w:r>
      <w:r w:rsidRPr="004E781F">
        <w:rPr>
          <w:lang w:val="en-US"/>
        </w:rPr>
        <w:t xml:space="preserve"> Move the mouse to handle one of the numbers 4,8, mouse into a left and right arrow shape, hold down the left mouse button, the edit box with the mouse, the graphical changes, elongated or narrowed, Figure 3-21 Fig.</w:t>
      </w:r>
    </w:p>
    <w:p w:rsidR="004E781F" w:rsidRDefault="004E781F" w:rsidP="004E781F">
      <w:pPr>
        <w:rPr>
          <w:lang w:val="en-US"/>
        </w:rPr>
      </w:pPr>
      <w:r w:rsidRPr="004E781F">
        <w:rPr>
          <w:rFonts w:ascii="MS Gothic" w:hAnsi="MS Gothic" w:cs="MS Gothic"/>
          <w:lang w:val="en-US"/>
        </w:rPr>
        <w:t>⑶</w:t>
      </w:r>
      <w:r w:rsidRPr="004E781F">
        <w:rPr>
          <w:lang w:val="en-US"/>
        </w:rPr>
        <w:t xml:space="preserve"> release the left mouse button to complete the scaling graphics in the X direction or Y direction, this scaling is unequal proportions. As shown in Figure 3-22.</w:t>
      </w:r>
    </w:p>
    <w:p w:rsidR="004E781F" w:rsidRDefault="004E781F" w:rsidP="004E781F">
      <w:pPr>
        <w:rPr>
          <w:lang w:val="en-US"/>
        </w:rPr>
      </w:pPr>
      <w:r>
        <w:rPr>
          <w:rFonts w:ascii="SimSun" w:eastAsia="SimSun" w:hAnsi="Courier New" w:cs="SimSun" w:hint="eastAsia"/>
          <w:noProof/>
          <w:color w:val="000000"/>
          <w:sz w:val="18"/>
          <w:szCs w:val="18"/>
          <w:lang w:eastAsia="ru-RU"/>
        </w:rPr>
        <w:drawing>
          <wp:inline distT="0" distB="0" distL="0" distR="0" wp14:anchorId="05DB29C9" wp14:editId="43DEC73B">
            <wp:extent cx="5003800" cy="431800"/>
            <wp:effectExtent l="0" t="0" r="0" b="0"/>
            <wp:docPr id="954" name="Рисунок 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4"/>
                    <pic:cNvPicPr>
                      <a:picLocks noChangeAspect="1" noChangeArrowheads="1"/>
                    </pic:cNvPicPr>
                  </pic:nvPicPr>
                  <pic:blipFill>
                    <a:blip r:embed="rId31">
                      <a:extLst>
                        <a:ext uri="{28A0092B-C50C-407E-A947-70E740481C1C}">
                          <a14:useLocalDpi xmlns:a14="http://schemas.microsoft.com/office/drawing/2010/main" val="0"/>
                        </a:ext>
                      </a:extLst>
                    </a:blip>
                    <a:srcRect/>
                    <a:stretch>
                      <a:fillRect/>
                    </a:stretch>
                  </pic:blipFill>
                  <pic:spPr bwMode="auto">
                    <a:xfrm>
                      <a:off x="0" y="0"/>
                      <a:ext cx="5003800" cy="431800"/>
                    </a:xfrm>
                    <a:prstGeom prst="rect">
                      <a:avLst/>
                    </a:prstGeom>
                    <a:noFill/>
                    <a:ln>
                      <a:noFill/>
                    </a:ln>
                  </pic:spPr>
                </pic:pic>
              </a:graphicData>
            </a:graphic>
          </wp:inline>
        </w:drawing>
      </w:r>
    </w:p>
    <w:p w:rsidR="004E781F" w:rsidRDefault="004E781F" w:rsidP="004E781F">
      <w:pPr>
        <w:rPr>
          <w:lang w:val="en-US"/>
        </w:rPr>
      </w:pPr>
      <w:r w:rsidRPr="004E781F">
        <w:rPr>
          <w:lang w:val="en-US"/>
        </w:rPr>
        <w:t xml:space="preserve">Figure 3-21 </w:t>
      </w:r>
      <w:r>
        <w:t xml:space="preserve">                                                                           </w:t>
      </w:r>
      <w:r w:rsidRPr="004E781F">
        <w:rPr>
          <w:lang w:val="en-US"/>
        </w:rPr>
        <w:t>Figure 3-22</w:t>
      </w:r>
    </w:p>
    <w:p w:rsidR="004E781F" w:rsidRPr="004E781F" w:rsidRDefault="004E781F" w:rsidP="004E781F">
      <w:pPr>
        <w:rPr>
          <w:lang w:val="en-US"/>
        </w:rPr>
      </w:pPr>
      <w:r w:rsidRPr="004E781F">
        <w:rPr>
          <w:lang w:val="en-US"/>
        </w:rPr>
        <w:t>2) Y direction zoom: Drag the numbers 2,6 handle.</w:t>
      </w:r>
    </w:p>
    <w:p w:rsidR="004E781F" w:rsidRDefault="004E781F" w:rsidP="004E781F">
      <w:pPr>
        <w:rPr>
          <w:lang w:val="en-US"/>
        </w:rPr>
      </w:pPr>
      <w:r w:rsidRPr="004E781F">
        <w:rPr>
          <w:lang w:val="en-US"/>
        </w:rPr>
        <w:t>   Steps with the X direction zoom, zoom results shown in Figure 3-23.</w:t>
      </w:r>
    </w:p>
    <w:p w:rsidR="004E781F" w:rsidRDefault="004E781F" w:rsidP="004E781F">
      <w:pPr>
        <w:rPr>
          <w:lang w:val="en-US"/>
        </w:rPr>
      </w:pPr>
      <w:r>
        <w:rPr>
          <w:rFonts w:ascii="SimSun" w:eastAsia="SimSun" w:hAnsi="Courier New" w:cs="SimSun" w:hint="eastAsia"/>
          <w:noProof/>
          <w:color w:val="000000"/>
          <w:sz w:val="18"/>
          <w:szCs w:val="18"/>
          <w:lang w:eastAsia="ru-RU"/>
        </w:rPr>
        <w:drawing>
          <wp:inline distT="0" distB="0" distL="0" distR="0" wp14:anchorId="1382B43E" wp14:editId="1849667F">
            <wp:extent cx="3733800" cy="609600"/>
            <wp:effectExtent l="0" t="0" r="0" b="0"/>
            <wp:docPr id="956" name="Рисунок 9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6"/>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bwMode="auto">
                    <a:xfrm>
                      <a:off x="0" y="0"/>
                      <a:ext cx="3733800" cy="609600"/>
                    </a:xfrm>
                    <a:prstGeom prst="rect">
                      <a:avLst/>
                    </a:prstGeom>
                    <a:noFill/>
                    <a:ln>
                      <a:noFill/>
                    </a:ln>
                  </pic:spPr>
                </pic:pic>
              </a:graphicData>
            </a:graphic>
          </wp:inline>
        </w:drawing>
      </w:r>
    </w:p>
    <w:p w:rsidR="004E781F" w:rsidRDefault="004E781F" w:rsidP="004E781F">
      <w:pPr>
        <w:rPr>
          <w:lang w:val="en-US"/>
        </w:rPr>
      </w:pPr>
      <w:r w:rsidRPr="004E781F">
        <w:rPr>
          <w:lang w:val="en-US"/>
        </w:rPr>
        <w:t>Figure 3-23</w:t>
      </w:r>
    </w:p>
    <w:p w:rsidR="004E781F" w:rsidRPr="004E781F" w:rsidRDefault="004E781F" w:rsidP="004E781F">
      <w:pPr>
        <w:rPr>
          <w:lang w:val="en-US"/>
        </w:rPr>
      </w:pPr>
      <w:r w:rsidRPr="004E781F">
        <w:rPr>
          <w:lang w:val="en-US"/>
        </w:rPr>
        <w:t>2. proportional scaling: Drag the numbers 1,3,5,7 handle.</w:t>
      </w:r>
    </w:p>
    <w:p w:rsidR="004E781F" w:rsidRPr="004E781F" w:rsidRDefault="004E781F" w:rsidP="004E781F">
      <w:pPr>
        <w:rPr>
          <w:lang w:val="en-US"/>
        </w:rPr>
      </w:pPr>
      <w:r w:rsidRPr="004E781F">
        <w:rPr>
          <w:lang w:val="en-US"/>
        </w:rPr>
        <w:t>   Follow these steps:</w:t>
      </w:r>
    </w:p>
    <w:p w:rsidR="004E781F" w:rsidRPr="004E781F" w:rsidRDefault="004E781F" w:rsidP="004E781F">
      <w:pPr>
        <w:rPr>
          <w:lang w:val="en-US"/>
        </w:rPr>
      </w:pPr>
      <w:r w:rsidRPr="004E781F">
        <w:rPr>
          <w:lang w:val="en-US"/>
        </w:rPr>
        <w:t xml:space="preserve">To zoom </w:t>
      </w:r>
      <w:r w:rsidRPr="004E781F">
        <w:rPr>
          <w:rFonts w:ascii="MS Gothic" w:eastAsia="MS Gothic" w:hAnsi="MS Gothic" w:cs="MS Gothic" w:hint="eastAsia"/>
          <w:lang w:val="en-US"/>
        </w:rPr>
        <w:t>⑴</w:t>
      </w:r>
      <w:r w:rsidRPr="004E781F">
        <w:rPr>
          <w:lang w:val="en-US"/>
        </w:rPr>
        <w:t xml:space="preserve"> selected graphics.</w:t>
      </w:r>
    </w:p>
    <w:p w:rsidR="004E781F" w:rsidRPr="004E781F" w:rsidRDefault="004E781F" w:rsidP="004E781F">
      <w:pPr>
        <w:rPr>
          <w:lang w:val="en-US"/>
        </w:rPr>
      </w:pPr>
      <w:r w:rsidRPr="004E781F">
        <w:rPr>
          <w:rFonts w:ascii="MS Gothic" w:hAnsi="MS Gothic" w:cs="MS Gothic"/>
          <w:lang w:val="en-US"/>
        </w:rPr>
        <w:t>⑵</w:t>
      </w:r>
      <w:r w:rsidRPr="004E781F">
        <w:rPr>
          <w:lang w:val="en-US"/>
        </w:rPr>
        <w:t xml:space="preserve"> Move the mouse to handle one of the numbers 1,3,5,7, tilt the mouse becomes an arrow shape, hold down the left mouse button, move the mouse, graphics edit box with the mouse changes proportionally enlarged or reduced as shown in Figure 3-24.</w:t>
      </w:r>
    </w:p>
    <w:p w:rsidR="004E781F" w:rsidRDefault="004E781F" w:rsidP="004E781F">
      <w:pPr>
        <w:rPr>
          <w:lang w:val="en-US"/>
        </w:rPr>
      </w:pPr>
      <w:r w:rsidRPr="004E781F">
        <w:rPr>
          <w:rFonts w:ascii="MS Gothic" w:hAnsi="MS Gothic" w:cs="MS Gothic"/>
          <w:lang w:val="en-US"/>
        </w:rPr>
        <w:t>⑶</w:t>
      </w:r>
      <w:r w:rsidRPr="004E781F">
        <w:rPr>
          <w:lang w:val="en-US"/>
        </w:rPr>
        <w:t xml:space="preserve"> release the left mouse button, graphics scaling process is complete, shown in Figure 3-24.</w:t>
      </w:r>
    </w:p>
    <w:p w:rsidR="004E781F" w:rsidRDefault="004E781F" w:rsidP="004E781F">
      <w:pPr>
        <w:rPr>
          <w:lang w:val="en-US"/>
        </w:rPr>
      </w:pPr>
      <w:r>
        <w:rPr>
          <w:rFonts w:ascii="SimSun" w:eastAsia="SimSun" w:hAnsi="Courier New" w:cs="SimSun" w:hint="eastAsia"/>
          <w:noProof/>
          <w:color w:val="000000"/>
          <w:sz w:val="18"/>
          <w:szCs w:val="18"/>
          <w:lang w:eastAsia="ru-RU"/>
        </w:rPr>
        <w:drawing>
          <wp:inline distT="0" distB="0" distL="0" distR="0" wp14:anchorId="21DA7CAA" wp14:editId="55ED4DEA">
            <wp:extent cx="5071745" cy="558800"/>
            <wp:effectExtent l="0" t="0" r="0" b="0"/>
            <wp:docPr id="958" name="Рисунок 9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58"/>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bwMode="auto">
                    <a:xfrm>
                      <a:off x="0" y="0"/>
                      <a:ext cx="5071745" cy="558800"/>
                    </a:xfrm>
                    <a:prstGeom prst="rect">
                      <a:avLst/>
                    </a:prstGeom>
                    <a:noFill/>
                    <a:ln>
                      <a:noFill/>
                    </a:ln>
                  </pic:spPr>
                </pic:pic>
              </a:graphicData>
            </a:graphic>
          </wp:inline>
        </w:drawing>
      </w:r>
    </w:p>
    <w:p w:rsidR="004E781F" w:rsidRDefault="004E781F" w:rsidP="004E781F">
      <w:pPr>
        <w:rPr>
          <w:lang w:val="en-US"/>
        </w:rPr>
      </w:pPr>
      <w:r w:rsidRPr="004E781F">
        <w:rPr>
          <w:lang w:val="en-US"/>
        </w:rPr>
        <w:t>Figure 3-24</w:t>
      </w:r>
    </w:p>
    <w:p w:rsidR="004E781F" w:rsidRDefault="004E781F" w:rsidP="004E781F">
      <w:pPr>
        <w:rPr>
          <w:lang w:val="en-US"/>
        </w:rPr>
      </w:pPr>
      <w:r w:rsidRPr="004E781F">
        <w:rPr>
          <w:lang w:val="en-US"/>
        </w:rPr>
        <w:t>In operation, if press the "Ctrl" key, you can achieve the same position in the center of the object scaling transformation. As shown in Figure 3-25. Similarly, in "quick spin", "quick tilt" operation, press "Ctrl" key, the same role, not repeat them.</w:t>
      </w:r>
    </w:p>
    <w:p w:rsidR="004E781F" w:rsidRDefault="004E781F" w:rsidP="004E781F">
      <w:pPr>
        <w:rPr>
          <w:lang w:val="en-US"/>
        </w:rPr>
      </w:pPr>
      <w:r>
        <w:rPr>
          <w:rFonts w:ascii="Times New Roman" w:hAnsi="Times New Roman" w:cs="Times New Roman"/>
          <w:noProof/>
          <w:sz w:val="20"/>
          <w:szCs w:val="20"/>
          <w:lang w:eastAsia="ru-RU"/>
        </w:rPr>
        <w:drawing>
          <wp:inline distT="0" distB="0" distL="0" distR="0" wp14:anchorId="05087898" wp14:editId="310706B5">
            <wp:extent cx="4935855" cy="584200"/>
            <wp:effectExtent l="0" t="0" r="0" b="0"/>
            <wp:docPr id="960" name="Рисунок 9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0"/>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bwMode="auto">
                    <a:xfrm>
                      <a:off x="0" y="0"/>
                      <a:ext cx="4935855" cy="584200"/>
                    </a:xfrm>
                    <a:prstGeom prst="rect">
                      <a:avLst/>
                    </a:prstGeom>
                    <a:noFill/>
                    <a:ln>
                      <a:noFill/>
                    </a:ln>
                  </pic:spPr>
                </pic:pic>
              </a:graphicData>
            </a:graphic>
          </wp:inline>
        </w:drawing>
      </w:r>
    </w:p>
    <w:p w:rsidR="004E781F" w:rsidRDefault="004E781F" w:rsidP="004E781F">
      <w:pPr>
        <w:rPr>
          <w:lang w:val="en-US"/>
        </w:rPr>
      </w:pPr>
      <w:r w:rsidRPr="004E781F">
        <w:rPr>
          <w:lang w:val="en-US"/>
        </w:rPr>
        <w:t>Figure 3-25</w:t>
      </w:r>
    </w:p>
    <w:p w:rsidR="004E781F" w:rsidRPr="004E781F" w:rsidRDefault="004E781F" w:rsidP="004E781F">
      <w:pPr>
        <w:rPr>
          <w:b/>
          <w:lang w:val="en-US"/>
        </w:rPr>
      </w:pPr>
      <w:r w:rsidRPr="004E781F">
        <w:rPr>
          <w:b/>
          <w:lang w:val="en-US"/>
        </w:rPr>
        <w:t>3.3.6 Fast tilt operation</w:t>
      </w:r>
    </w:p>
    <w:p w:rsidR="004E781F" w:rsidRPr="004E781F" w:rsidRDefault="004E781F" w:rsidP="004E781F">
      <w:pPr>
        <w:rPr>
          <w:lang w:val="en-US"/>
        </w:rPr>
      </w:pPr>
      <w:r w:rsidRPr="004E781F">
        <w:rPr>
          <w:lang w:val="en-US"/>
        </w:rPr>
        <w:t>1. X direction tilt: "Shift" key number +2 or the 6th handle</w:t>
      </w:r>
    </w:p>
    <w:p w:rsidR="004E781F" w:rsidRPr="004E781F" w:rsidRDefault="004E781F" w:rsidP="004E781F">
      <w:pPr>
        <w:rPr>
          <w:lang w:val="en-US"/>
        </w:rPr>
      </w:pPr>
      <w:r w:rsidRPr="004E781F">
        <w:rPr>
          <w:lang w:val="en-US"/>
        </w:rPr>
        <w:t>   Graphic X direction inclined, follow these steps:</w:t>
      </w:r>
    </w:p>
    <w:p w:rsidR="004E781F" w:rsidRPr="004E781F" w:rsidRDefault="004E781F" w:rsidP="004E781F">
      <w:pPr>
        <w:rPr>
          <w:lang w:val="en-US"/>
        </w:rPr>
      </w:pPr>
      <w:r w:rsidRPr="004E781F">
        <w:rPr>
          <w:rFonts w:ascii="MS Gothic" w:hAnsi="MS Gothic" w:cs="MS Gothic"/>
          <w:lang w:val="en-US"/>
        </w:rPr>
        <w:lastRenderedPageBreak/>
        <w:t>⑴</w:t>
      </w:r>
      <w:r w:rsidRPr="004E781F">
        <w:rPr>
          <w:lang w:val="en-US"/>
        </w:rPr>
        <w:t xml:space="preserve"> selected do tilting operation pattern.</w:t>
      </w:r>
    </w:p>
    <w:p w:rsidR="004E781F" w:rsidRPr="004E781F" w:rsidRDefault="004E781F" w:rsidP="004E781F">
      <w:pPr>
        <w:rPr>
          <w:lang w:val="en-US"/>
        </w:rPr>
      </w:pPr>
      <w:r w:rsidRPr="004E781F">
        <w:rPr>
          <w:rFonts w:ascii="MS Gothic" w:hAnsi="MS Gothic" w:cs="MS Gothic"/>
          <w:lang w:val="en-US"/>
        </w:rPr>
        <w:t>⑵</w:t>
      </w:r>
      <w:r w:rsidRPr="004E781F">
        <w:rPr>
          <w:lang w:val="en-US"/>
        </w:rPr>
        <w:t xml:space="preserve"> hold down the "Shift" key, move the mouse to the 2nd or the 6th handle, marked with the mouse into a single point about the direction of the arrow shape, hold down the left mouse button, move the mouse around, graphics editing box with mouse movement and tilt, as shown in Figure 3-26.</w:t>
      </w:r>
    </w:p>
    <w:p w:rsidR="004E781F" w:rsidRDefault="004E781F" w:rsidP="004E781F">
      <w:pPr>
        <w:rPr>
          <w:lang w:val="en-US"/>
        </w:rPr>
      </w:pPr>
      <w:r w:rsidRPr="004E781F">
        <w:rPr>
          <w:rFonts w:ascii="MS Gothic" w:hAnsi="MS Gothic" w:cs="MS Gothic"/>
          <w:lang w:val="en-US"/>
        </w:rPr>
        <w:t>⑶</w:t>
      </w:r>
      <w:r w:rsidRPr="004E781F">
        <w:rPr>
          <w:lang w:val="en-US"/>
        </w:rPr>
        <w:t xml:space="preserve"> release the left mouse button and the "Shift" key, the graphics in the X direction is tilted at an angle, the end of the tilt process, shown in Figure 3-27.</w:t>
      </w:r>
    </w:p>
    <w:p w:rsidR="004E781F" w:rsidRPr="00CB33B9" w:rsidRDefault="004E781F" w:rsidP="004E781F">
      <w:pPr>
        <w:rPr>
          <w:lang w:val="en-US"/>
        </w:rPr>
      </w:pPr>
      <w:r>
        <w:rPr>
          <w:rFonts w:ascii="SimSun" w:eastAsia="SimSun" w:hAnsi="Courier New" w:cs="SimSun" w:hint="eastAsia"/>
          <w:noProof/>
          <w:sz w:val="20"/>
          <w:szCs w:val="20"/>
          <w:lang w:eastAsia="ru-RU"/>
        </w:rPr>
        <w:drawing>
          <wp:inline distT="0" distB="0" distL="0" distR="0" wp14:anchorId="04DEA0DE" wp14:editId="6BCE04CA">
            <wp:extent cx="2133600" cy="525145"/>
            <wp:effectExtent l="0" t="0" r="0" b="0"/>
            <wp:docPr id="962" name="Рисунок 9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2"/>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2133600" cy="525145"/>
                    </a:xfrm>
                    <a:prstGeom prst="rect">
                      <a:avLst/>
                    </a:prstGeom>
                    <a:noFill/>
                    <a:ln>
                      <a:noFill/>
                    </a:ln>
                  </pic:spPr>
                </pic:pic>
              </a:graphicData>
            </a:graphic>
          </wp:inline>
        </w:drawing>
      </w:r>
      <w:r w:rsidRPr="00CB33B9">
        <w:rPr>
          <w:lang w:val="en-US"/>
        </w:rPr>
        <w:t xml:space="preserve">        </w:t>
      </w:r>
      <w:r>
        <w:rPr>
          <w:rFonts w:ascii="SimSun" w:eastAsia="SimSun" w:hAnsi="Courier New" w:cs="SimSun" w:hint="eastAsia"/>
          <w:noProof/>
          <w:color w:val="000000"/>
          <w:sz w:val="18"/>
          <w:szCs w:val="18"/>
          <w:lang w:eastAsia="ru-RU"/>
        </w:rPr>
        <w:drawing>
          <wp:inline distT="0" distB="0" distL="0" distR="0" wp14:anchorId="0383DFEA" wp14:editId="7531D39E">
            <wp:extent cx="2328545" cy="525145"/>
            <wp:effectExtent l="0" t="0" r="0" b="0"/>
            <wp:docPr id="963" name="Рисунок 9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3"/>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2328545" cy="525145"/>
                    </a:xfrm>
                    <a:prstGeom prst="rect">
                      <a:avLst/>
                    </a:prstGeom>
                    <a:noFill/>
                    <a:ln>
                      <a:noFill/>
                    </a:ln>
                  </pic:spPr>
                </pic:pic>
              </a:graphicData>
            </a:graphic>
          </wp:inline>
        </w:drawing>
      </w:r>
    </w:p>
    <w:p w:rsidR="004E781F" w:rsidRPr="00CB33B9" w:rsidRDefault="004E781F" w:rsidP="004E781F">
      <w:pPr>
        <w:rPr>
          <w:lang w:val="en-US"/>
        </w:rPr>
      </w:pPr>
      <w:r w:rsidRPr="00CB33B9">
        <w:rPr>
          <w:lang w:val="en-US"/>
        </w:rPr>
        <w:t>Figure 3-28</w:t>
      </w:r>
    </w:p>
    <w:p w:rsidR="004E781F" w:rsidRPr="00CB33B9" w:rsidRDefault="004E781F" w:rsidP="004E781F">
      <w:pPr>
        <w:rPr>
          <w:b/>
          <w:lang w:val="en-US"/>
        </w:rPr>
      </w:pPr>
      <w:r w:rsidRPr="00CB33B9">
        <w:rPr>
          <w:b/>
          <w:lang w:val="en-US"/>
        </w:rPr>
        <w:t>3.4 Display and hide objects</w:t>
      </w:r>
    </w:p>
    <w:p w:rsidR="00CB33B9" w:rsidRPr="00CB33B9" w:rsidRDefault="00CB33B9" w:rsidP="00CB33B9">
      <w:pPr>
        <w:rPr>
          <w:lang w:val="en-US"/>
        </w:rPr>
      </w:pPr>
      <w:r w:rsidRPr="00CB33B9">
        <w:rPr>
          <w:lang w:val="en-US"/>
        </w:rPr>
        <w:t>When the design is very complex graphical objects, often operating object, the object to be operated in order to make more clear, some objects can be hidden, showing only the current operation useful objects.</w:t>
      </w:r>
    </w:p>
    <w:p w:rsidR="004E781F" w:rsidRDefault="00CB33B9" w:rsidP="00CB33B9">
      <w:pPr>
        <w:rPr>
          <w:lang w:val="en-US"/>
        </w:rPr>
      </w:pPr>
      <w:r w:rsidRPr="00CB33B9">
        <w:rPr>
          <w:lang w:val="en-US"/>
        </w:rPr>
        <w:t>Click on the navigation toolbar "</w:t>
      </w:r>
      <w:r>
        <w:rPr>
          <w:rFonts w:ascii="文鼎细仿宋简" w:eastAsia="文鼎细仿宋简" w:hAnsi="Courier New" w:cs="文鼎细仿宋简" w:hint="eastAsia"/>
          <w:noProof/>
          <w:sz w:val="20"/>
          <w:szCs w:val="20"/>
          <w:lang w:eastAsia="ru-RU"/>
        </w:rPr>
        <w:drawing>
          <wp:inline distT="0" distB="0" distL="0" distR="0" wp14:anchorId="12E1F6B0" wp14:editId="01C18653">
            <wp:extent cx="617855" cy="194945"/>
            <wp:effectExtent l="0" t="0" r="0" b="0"/>
            <wp:docPr id="967" name="Рисунок 9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7"/>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617855" cy="194945"/>
                    </a:xfrm>
                    <a:prstGeom prst="rect">
                      <a:avLst/>
                    </a:prstGeom>
                    <a:noFill/>
                    <a:ln>
                      <a:noFill/>
                    </a:ln>
                  </pic:spPr>
                </pic:pic>
              </a:graphicData>
            </a:graphic>
          </wp:inline>
        </w:drawing>
      </w:r>
      <w:r w:rsidRPr="00CB33B9">
        <w:rPr>
          <w:lang w:val="en-US"/>
        </w:rPr>
        <w:t>" button, enter the object is displayed and hidden commands, the Navigation Toolbar dialog box appears as shown in Figure 3-29.</w:t>
      </w:r>
    </w:p>
    <w:tbl>
      <w:tblPr>
        <w:tblStyle w:val="a3"/>
        <w:tblW w:w="0" w:type="auto"/>
        <w:tblLook w:val="04A0" w:firstRow="1" w:lastRow="0" w:firstColumn="1" w:lastColumn="0" w:noHBand="0" w:noVBand="1"/>
      </w:tblPr>
      <w:tblGrid>
        <w:gridCol w:w="4672"/>
        <w:gridCol w:w="4673"/>
      </w:tblGrid>
      <w:tr w:rsidR="00CB33B9" w:rsidRPr="00A97515" w:rsidTr="00CB33B9">
        <w:tc>
          <w:tcPr>
            <w:tcW w:w="4672" w:type="dxa"/>
          </w:tcPr>
          <w:p w:rsidR="00CB33B9" w:rsidRDefault="00CB33B9" w:rsidP="00CB33B9">
            <w:pPr>
              <w:rPr>
                <w:lang w:val="en-US"/>
              </w:rPr>
            </w:pPr>
            <w:r w:rsidRPr="00CB33B9">
              <w:rPr>
                <w:lang w:val="en-US"/>
              </w:rPr>
              <w:t>Object filtering</w:t>
            </w:r>
          </w:p>
        </w:tc>
        <w:tc>
          <w:tcPr>
            <w:tcW w:w="4673" w:type="dxa"/>
          </w:tcPr>
          <w:p w:rsidR="00CB33B9" w:rsidRDefault="00A97515" w:rsidP="00CB33B9">
            <w:pPr>
              <w:rPr>
                <w:lang w:val="en-US"/>
              </w:rPr>
            </w:pPr>
            <w:r>
              <w:rPr>
                <w:rFonts w:ascii="SimSun" w:eastAsia="SimSun" w:hAnsi="Courier New" w:cs="SimSun" w:hint="eastAsia"/>
                <w:noProof/>
                <w:sz w:val="20"/>
                <w:szCs w:val="20"/>
              </w:rPr>
              <w:drawing>
                <wp:inline distT="0" distB="0" distL="0" distR="0" wp14:anchorId="4E05BDB4" wp14:editId="4D4B93FB">
                  <wp:extent cx="1456055" cy="3818255"/>
                  <wp:effectExtent l="0" t="0" r="0" b="0"/>
                  <wp:docPr id="968" name="Рисунок 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68"/>
                          <pic:cNvPicPr>
                            <a:picLocks noChangeAspect="1" noChangeArrowheads="1"/>
                          </pic:cNvPicPr>
                        </pic:nvPicPr>
                        <pic:blipFill>
                          <a:blip r:embed="rId38">
                            <a:extLst>
                              <a:ext uri="{28A0092B-C50C-407E-A947-70E740481C1C}">
                                <a14:useLocalDpi xmlns:a14="http://schemas.microsoft.com/office/drawing/2010/main" val="0"/>
                              </a:ext>
                            </a:extLst>
                          </a:blip>
                          <a:srcRect/>
                          <a:stretch>
                            <a:fillRect/>
                          </a:stretch>
                        </pic:blipFill>
                        <pic:spPr bwMode="auto">
                          <a:xfrm>
                            <a:off x="0" y="0"/>
                            <a:ext cx="1456055" cy="3818255"/>
                          </a:xfrm>
                          <a:prstGeom prst="rect">
                            <a:avLst/>
                          </a:prstGeom>
                          <a:noFill/>
                          <a:ln>
                            <a:noFill/>
                          </a:ln>
                        </pic:spPr>
                      </pic:pic>
                    </a:graphicData>
                  </a:graphic>
                </wp:inline>
              </w:drawing>
            </w:r>
          </w:p>
          <w:p w:rsidR="00A97515" w:rsidRDefault="00A97515" w:rsidP="00CB33B9">
            <w:pPr>
              <w:rPr>
                <w:lang w:val="en-US"/>
              </w:rPr>
            </w:pPr>
            <w:r w:rsidRPr="00A97515">
              <w:rPr>
                <w:lang w:val="en-US"/>
              </w:rPr>
              <w:t>Depending on the object type to filter the specified object. "Object filtering" usage and "select objects" in the use of the same, not repeat them here.</w:t>
            </w:r>
          </w:p>
        </w:tc>
      </w:tr>
      <w:tr w:rsidR="00CB33B9" w:rsidRPr="00A97515" w:rsidTr="00CB33B9">
        <w:tc>
          <w:tcPr>
            <w:tcW w:w="4672" w:type="dxa"/>
          </w:tcPr>
          <w:p w:rsidR="00CB33B9" w:rsidRDefault="00CB33B9" w:rsidP="00CB33B9">
            <w:pPr>
              <w:rPr>
                <w:lang w:val="en-US"/>
              </w:rPr>
            </w:pPr>
            <w:r w:rsidRPr="00CB33B9">
              <w:rPr>
                <w:lang w:val="en-US"/>
              </w:rPr>
              <w:t>Color Filter</w:t>
            </w:r>
          </w:p>
        </w:tc>
        <w:tc>
          <w:tcPr>
            <w:tcW w:w="4673" w:type="dxa"/>
          </w:tcPr>
          <w:p w:rsidR="00CB33B9" w:rsidRDefault="00A97515" w:rsidP="00CB33B9">
            <w:pPr>
              <w:rPr>
                <w:lang w:val="en-US"/>
              </w:rPr>
            </w:pPr>
            <w:r w:rsidRPr="00A97515">
              <w:rPr>
                <w:lang w:val="en-US"/>
              </w:rPr>
              <w:t>According to the specified color to filter objects. "Color filter" usage and "select objects" in the use of the same, not repeat them here.</w:t>
            </w:r>
          </w:p>
        </w:tc>
      </w:tr>
      <w:tr w:rsidR="00CB33B9" w:rsidRPr="00A97515" w:rsidTr="00CB33B9">
        <w:tc>
          <w:tcPr>
            <w:tcW w:w="4672" w:type="dxa"/>
          </w:tcPr>
          <w:p w:rsidR="00CB33B9" w:rsidRDefault="00CB33B9" w:rsidP="00CB33B9">
            <w:pPr>
              <w:rPr>
                <w:lang w:val="en-US"/>
              </w:rPr>
            </w:pPr>
            <w:r w:rsidRPr="00CB33B9">
              <w:rPr>
                <w:lang w:val="en-US"/>
              </w:rPr>
              <w:t>Pickup display</w:t>
            </w:r>
          </w:p>
        </w:tc>
        <w:tc>
          <w:tcPr>
            <w:tcW w:w="4673" w:type="dxa"/>
          </w:tcPr>
          <w:p w:rsidR="00CB33B9" w:rsidRDefault="00A97515" w:rsidP="00CB33B9">
            <w:pPr>
              <w:rPr>
                <w:lang w:val="en-US"/>
              </w:rPr>
            </w:pPr>
            <w:r w:rsidRPr="00A97515">
              <w:rPr>
                <w:lang w:val="en-US"/>
              </w:rPr>
              <w:t>By picking up a hidden object to make it compulsory to display.</w:t>
            </w:r>
          </w:p>
        </w:tc>
      </w:tr>
      <w:tr w:rsidR="00CB33B9" w:rsidRPr="00A97515" w:rsidTr="00CB33B9">
        <w:tc>
          <w:tcPr>
            <w:tcW w:w="4672" w:type="dxa"/>
          </w:tcPr>
          <w:p w:rsidR="00CB33B9" w:rsidRDefault="00CB33B9" w:rsidP="00CB33B9">
            <w:pPr>
              <w:rPr>
                <w:lang w:val="en-US"/>
              </w:rPr>
            </w:pPr>
            <w:r w:rsidRPr="00CB33B9">
              <w:rPr>
                <w:lang w:val="en-US"/>
              </w:rPr>
              <w:lastRenderedPageBreak/>
              <w:t>Show all</w:t>
            </w:r>
          </w:p>
        </w:tc>
        <w:tc>
          <w:tcPr>
            <w:tcW w:w="4673" w:type="dxa"/>
          </w:tcPr>
          <w:p w:rsidR="00CB33B9" w:rsidRDefault="00A97515" w:rsidP="00CB33B9">
            <w:pPr>
              <w:rPr>
                <w:lang w:val="en-US"/>
              </w:rPr>
            </w:pPr>
            <w:r w:rsidRPr="00A97515">
              <w:rPr>
                <w:lang w:val="en-US"/>
              </w:rPr>
              <w:t>Display "object filtering" and all objects "Color filter" after the pass.</w:t>
            </w:r>
          </w:p>
        </w:tc>
      </w:tr>
      <w:tr w:rsidR="00CB33B9" w:rsidTr="00CB33B9">
        <w:tc>
          <w:tcPr>
            <w:tcW w:w="4672" w:type="dxa"/>
          </w:tcPr>
          <w:p w:rsidR="00CB33B9" w:rsidRDefault="00CB33B9" w:rsidP="00CB33B9">
            <w:pPr>
              <w:rPr>
                <w:lang w:val="en-US"/>
              </w:rPr>
            </w:pPr>
            <w:r w:rsidRPr="00CB33B9">
              <w:rPr>
                <w:lang w:val="en-US"/>
              </w:rPr>
              <w:t>Hide the selected object</w:t>
            </w:r>
          </w:p>
        </w:tc>
        <w:tc>
          <w:tcPr>
            <w:tcW w:w="4673" w:type="dxa"/>
          </w:tcPr>
          <w:p w:rsidR="00CB33B9" w:rsidRDefault="00A97515" w:rsidP="00CB33B9">
            <w:pPr>
              <w:rPr>
                <w:lang w:val="en-US"/>
              </w:rPr>
            </w:pPr>
            <w:r w:rsidRPr="00A97515">
              <w:rPr>
                <w:lang w:val="en-US"/>
              </w:rPr>
              <w:t>Hidden object currently selected.</w:t>
            </w:r>
          </w:p>
        </w:tc>
      </w:tr>
      <w:tr w:rsidR="00CB33B9" w:rsidRPr="00A97515" w:rsidTr="00CB33B9">
        <w:tc>
          <w:tcPr>
            <w:tcW w:w="4672" w:type="dxa"/>
          </w:tcPr>
          <w:p w:rsidR="00CB33B9" w:rsidRDefault="00CB33B9" w:rsidP="00CB33B9">
            <w:pPr>
              <w:rPr>
                <w:lang w:val="en-US"/>
              </w:rPr>
            </w:pPr>
            <w:r w:rsidRPr="00CB33B9">
              <w:rPr>
                <w:lang w:val="en-US"/>
              </w:rPr>
              <w:t>Hide unselected object</w:t>
            </w:r>
          </w:p>
        </w:tc>
        <w:tc>
          <w:tcPr>
            <w:tcW w:w="4673" w:type="dxa"/>
          </w:tcPr>
          <w:p w:rsidR="00CB33B9" w:rsidRDefault="00A97515" w:rsidP="00CB33B9">
            <w:pPr>
              <w:rPr>
                <w:lang w:val="en-US"/>
              </w:rPr>
            </w:pPr>
            <w:r w:rsidRPr="00A97515">
              <w:rPr>
                <w:lang w:val="en-US"/>
              </w:rPr>
              <w:t>Hide all other objects not currently selected.</w:t>
            </w:r>
          </w:p>
        </w:tc>
      </w:tr>
      <w:tr w:rsidR="00CB33B9" w:rsidRPr="00A97515" w:rsidTr="00CB33B9">
        <w:tc>
          <w:tcPr>
            <w:tcW w:w="4672" w:type="dxa"/>
          </w:tcPr>
          <w:p w:rsidR="00CB33B9" w:rsidRDefault="00CB33B9" w:rsidP="00CB33B9">
            <w:pPr>
              <w:rPr>
                <w:lang w:val="en-US"/>
              </w:rPr>
            </w:pPr>
            <w:r w:rsidRPr="00CB33B9">
              <w:rPr>
                <w:lang w:val="en-US"/>
              </w:rPr>
              <w:t>Hide all</w:t>
            </w:r>
          </w:p>
        </w:tc>
        <w:tc>
          <w:tcPr>
            <w:tcW w:w="4673" w:type="dxa"/>
          </w:tcPr>
          <w:p w:rsidR="00CB33B9" w:rsidRDefault="00A97515" w:rsidP="00CB33B9">
            <w:pPr>
              <w:rPr>
                <w:lang w:val="en-US"/>
              </w:rPr>
            </w:pPr>
            <w:r w:rsidRPr="00A97515">
              <w:rPr>
                <w:lang w:val="en-US"/>
              </w:rPr>
              <w:t>Hide all objects "Object filtering" and "Color filter" after.</w:t>
            </w:r>
          </w:p>
        </w:tc>
      </w:tr>
    </w:tbl>
    <w:p w:rsidR="00CB33B9" w:rsidRDefault="00CB33B9" w:rsidP="00CB33B9">
      <w:pPr>
        <w:rPr>
          <w:lang w:val="en-US"/>
        </w:rPr>
      </w:pPr>
    </w:p>
    <w:p w:rsidR="00A97515" w:rsidRDefault="00A97515" w:rsidP="00CB33B9">
      <w:pPr>
        <w:rPr>
          <w:lang w:val="en-US"/>
        </w:rPr>
      </w:pPr>
      <w:r w:rsidRPr="00A97515">
        <w:rPr>
          <w:lang w:val="en-US"/>
        </w:rPr>
        <w:t>Hide and display only shows the status of the control object, hidden object after the positional relationship and the object itself remains unchanged, but the hidden object can no longer participate in any editor (including the selection), if you want to re-edit this object, it must be displayed out before.</w:t>
      </w:r>
    </w:p>
    <w:p w:rsidR="00A97515" w:rsidRPr="00A97515" w:rsidRDefault="00A97515" w:rsidP="00A97515">
      <w:pPr>
        <w:rPr>
          <w:b/>
          <w:lang w:val="en-US"/>
        </w:rPr>
      </w:pPr>
      <w:r w:rsidRPr="00A97515">
        <w:rPr>
          <w:b/>
          <w:lang w:val="en-US"/>
        </w:rPr>
        <w:t>3.5 color display objects</w:t>
      </w:r>
    </w:p>
    <w:p w:rsidR="00A97515" w:rsidRDefault="00A97515" w:rsidP="00A97515">
      <w:pPr>
        <w:rPr>
          <w:lang w:val="en-US"/>
        </w:rPr>
      </w:pPr>
      <w:r w:rsidRPr="00A97515">
        <w:rPr>
          <w:lang w:val="en-US"/>
        </w:rPr>
        <w:t>In the first chapter we have described the "Color toolbar" is used to modify the color graphics, text and other objects of the operation, set the fill color contour or region, to obtain a color renderings. In this section we describe how to modify the object's display color and fill color. Shown, refer to the relevant part of the description of the color toolbar button function in Figure 3-30.</w:t>
      </w:r>
    </w:p>
    <w:p w:rsidR="00A97515" w:rsidRDefault="00A97515" w:rsidP="00A97515">
      <w:pPr>
        <w:rPr>
          <w:lang w:val="en-US"/>
        </w:rPr>
      </w:pPr>
      <w:r>
        <w:rPr>
          <w:rFonts w:ascii="SimSun" w:eastAsia="SimSun" w:hAnsi="Courier New" w:cs="SimSun" w:hint="eastAsia"/>
          <w:noProof/>
          <w:sz w:val="20"/>
          <w:szCs w:val="20"/>
        </w:rPr>
        <w:drawing>
          <wp:inline distT="0" distB="0" distL="0" distR="0" wp14:anchorId="743A0E6B" wp14:editId="72481794">
            <wp:extent cx="4707255" cy="1227455"/>
            <wp:effectExtent l="0" t="0" r="0" b="0"/>
            <wp:docPr id="970" name="Рисунок 9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0"/>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4707255" cy="1227455"/>
                    </a:xfrm>
                    <a:prstGeom prst="rect">
                      <a:avLst/>
                    </a:prstGeom>
                    <a:noFill/>
                    <a:ln>
                      <a:noFill/>
                    </a:ln>
                  </pic:spPr>
                </pic:pic>
              </a:graphicData>
            </a:graphic>
          </wp:inline>
        </w:drawing>
      </w:r>
    </w:p>
    <w:p w:rsidR="00A97515" w:rsidRDefault="00A97515" w:rsidP="00A97515">
      <w:pPr>
        <w:rPr>
          <w:lang w:val="en-US"/>
        </w:rPr>
      </w:pPr>
      <w:r w:rsidRPr="00A97515">
        <w:rPr>
          <w:lang w:val="en-US"/>
        </w:rPr>
        <w:t>Figure 3-30 Color toolbar</w:t>
      </w:r>
    </w:p>
    <w:p w:rsidR="00A97515" w:rsidRPr="00A97515" w:rsidRDefault="00A97515" w:rsidP="00A97515">
      <w:pPr>
        <w:rPr>
          <w:b/>
          <w:lang w:val="en-US"/>
        </w:rPr>
      </w:pPr>
      <w:r w:rsidRPr="00A97515">
        <w:rPr>
          <w:b/>
          <w:lang w:val="en-US"/>
        </w:rPr>
        <w:t>3.5.1 modify the object color</w:t>
      </w:r>
    </w:p>
    <w:p w:rsidR="00A97515" w:rsidRDefault="00A97515" w:rsidP="00A97515">
      <w:pPr>
        <w:rPr>
          <w:lang w:val="en-US"/>
        </w:rPr>
      </w:pPr>
      <w:r w:rsidRPr="00A97515">
        <w:rPr>
          <w:lang w:val="en-US"/>
        </w:rPr>
        <w:t>Modify the graphic object color by color toolbar.</w:t>
      </w:r>
    </w:p>
    <w:p w:rsidR="00A97515" w:rsidRDefault="00A97515" w:rsidP="00A97515">
      <w:pPr>
        <w:rPr>
          <w:lang w:val="en-US"/>
        </w:rPr>
      </w:pPr>
      <w:r>
        <w:rPr>
          <w:rFonts w:ascii="SimSun" w:eastAsia="SimSun" w:hAnsi="Courier New" w:cs="SimSun" w:hint="eastAsia"/>
          <w:noProof/>
          <w:color w:val="000000"/>
          <w:sz w:val="18"/>
          <w:szCs w:val="18"/>
        </w:rPr>
        <w:drawing>
          <wp:inline distT="0" distB="0" distL="0" distR="0" wp14:anchorId="0EF0214A" wp14:editId="2D39BDC5">
            <wp:extent cx="3979545" cy="1083945"/>
            <wp:effectExtent l="0" t="0" r="0" b="0"/>
            <wp:docPr id="971" name="Рисунок 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1"/>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3979545" cy="1083945"/>
                    </a:xfrm>
                    <a:prstGeom prst="rect">
                      <a:avLst/>
                    </a:prstGeom>
                    <a:noFill/>
                    <a:ln>
                      <a:noFill/>
                    </a:ln>
                  </pic:spPr>
                </pic:pic>
              </a:graphicData>
            </a:graphic>
          </wp:inline>
        </w:drawing>
      </w:r>
    </w:p>
    <w:p w:rsidR="00A97515" w:rsidRDefault="00A97515" w:rsidP="00A97515">
      <w:pPr>
        <w:rPr>
          <w:lang w:val="en-US"/>
        </w:rPr>
      </w:pPr>
      <w:r w:rsidRPr="00A97515">
        <w:rPr>
          <w:lang w:val="en-US"/>
        </w:rPr>
        <w:t>Figure 3-31 modify color graphic objects</w:t>
      </w:r>
    </w:p>
    <w:p w:rsidR="00A97515" w:rsidRPr="00A97515" w:rsidRDefault="00A97515" w:rsidP="00A97515">
      <w:pPr>
        <w:rPr>
          <w:lang w:val="en-US"/>
        </w:rPr>
      </w:pPr>
      <w:r w:rsidRPr="00A97515">
        <w:rPr>
          <w:lang w:val="en-US"/>
        </w:rPr>
        <w:t>Method:</w:t>
      </w:r>
    </w:p>
    <w:p w:rsidR="00A97515" w:rsidRPr="00A97515" w:rsidRDefault="00A97515" w:rsidP="00A97515">
      <w:pPr>
        <w:rPr>
          <w:lang w:val="en-US"/>
        </w:rPr>
      </w:pPr>
      <w:r w:rsidRPr="00A97515">
        <w:rPr>
          <w:lang w:val="en-US"/>
        </w:rPr>
        <w:t>(1) Select the specified graphic object;</w:t>
      </w:r>
    </w:p>
    <w:p w:rsidR="00A97515" w:rsidRPr="00A97515" w:rsidRDefault="00A97515" w:rsidP="00A97515">
      <w:pPr>
        <w:rPr>
          <w:lang w:val="en-US"/>
        </w:rPr>
      </w:pPr>
      <w:r w:rsidRPr="00A97515">
        <w:rPr>
          <w:lang w:val="en-US"/>
        </w:rPr>
        <w:t>(2) the color fill tool bar button color is set to line display mode</w:t>
      </w:r>
      <w:r>
        <w:rPr>
          <w:rFonts w:ascii="KaiTi_GB2312" w:eastAsia="KaiTi_GB2312" w:hAnsi="Courier New" w:cs="KaiTi_GB2312" w:hint="eastAsia"/>
          <w:noProof/>
          <w:sz w:val="20"/>
          <w:szCs w:val="20"/>
        </w:rPr>
        <w:drawing>
          <wp:inline distT="0" distB="0" distL="0" distR="0" wp14:anchorId="2B947919" wp14:editId="79F66DD9">
            <wp:extent cx="177800" cy="160655"/>
            <wp:effectExtent l="0" t="0" r="0" b="0"/>
            <wp:docPr id="973" name="Рисунок 9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3"/>
                    <pic:cNvPicPr>
                      <a:picLocks noChangeAspect="1" noChangeArrowheads="1"/>
                    </pic:cNvPicPr>
                  </pic:nvPicPr>
                  <pic:blipFill>
                    <a:blip r:embed="rId41">
                      <a:extLst>
                        <a:ext uri="{28A0092B-C50C-407E-A947-70E740481C1C}">
                          <a14:useLocalDpi xmlns:a14="http://schemas.microsoft.com/office/drawing/2010/main" val="0"/>
                        </a:ext>
                      </a:extLst>
                    </a:blip>
                    <a:srcRect/>
                    <a:stretch>
                      <a:fillRect/>
                    </a:stretch>
                  </pic:blipFill>
                  <pic:spPr bwMode="auto">
                    <a:xfrm>
                      <a:off x="0" y="0"/>
                      <a:ext cx="177800" cy="160655"/>
                    </a:xfrm>
                    <a:prstGeom prst="rect">
                      <a:avLst/>
                    </a:prstGeom>
                    <a:noFill/>
                    <a:ln>
                      <a:noFill/>
                    </a:ln>
                  </pic:spPr>
                </pic:pic>
              </a:graphicData>
            </a:graphic>
          </wp:inline>
        </w:drawing>
      </w:r>
      <w:r w:rsidRPr="00A97515">
        <w:rPr>
          <w:lang w:val="en-US"/>
        </w:rPr>
        <w:t>;</w:t>
      </w:r>
    </w:p>
    <w:p w:rsidR="00A97515" w:rsidRDefault="00A97515" w:rsidP="00A97515">
      <w:pPr>
        <w:rPr>
          <w:lang w:val="en-US"/>
        </w:rPr>
      </w:pPr>
      <w:r w:rsidRPr="00A97515">
        <w:rPr>
          <w:lang w:val="en-US"/>
        </w:rPr>
        <w:t>(3) Click the Color button or the current color of the button, to achieve the object display color modificati</w:t>
      </w:r>
      <w:r>
        <w:rPr>
          <w:lang w:val="en-US"/>
        </w:rPr>
        <w:t>on.</w:t>
      </w:r>
    </w:p>
    <w:p w:rsidR="00A97515" w:rsidRPr="00A97515" w:rsidRDefault="00A97515" w:rsidP="00A97515">
      <w:pPr>
        <w:rPr>
          <w:b/>
          <w:lang w:val="en-US"/>
        </w:rPr>
      </w:pPr>
      <w:r w:rsidRPr="00A97515">
        <w:rPr>
          <w:b/>
          <w:lang w:val="en-US"/>
        </w:rPr>
        <w:t>3.5.2 filling display graphics area</w:t>
      </w:r>
    </w:p>
    <w:p w:rsidR="00A97515" w:rsidRPr="00A97515" w:rsidRDefault="00A97515" w:rsidP="00A97515">
      <w:pPr>
        <w:rPr>
          <w:lang w:val="en-US"/>
        </w:rPr>
      </w:pPr>
      <w:r w:rsidRPr="00A97515">
        <w:rPr>
          <w:lang w:val="en-US"/>
        </w:rPr>
        <w:t>First, it must clearly not arbitrary fill the display object can be achieved, must be closed before the graphics area fill color can be achieved, for example, round, oval closed graphic object; For open curves or curve containing open pattern set, for example, not closed polylines, single body text and other objects, are not implemented or not implemented correctly fill color.</w:t>
      </w:r>
    </w:p>
    <w:p w:rsidR="00A97515" w:rsidRPr="00A97515" w:rsidRDefault="00A97515" w:rsidP="00A97515">
      <w:pPr>
        <w:rPr>
          <w:lang w:val="en-US"/>
        </w:rPr>
      </w:pPr>
      <w:r w:rsidRPr="00A97515">
        <w:rPr>
          <w:lang w:val="en-US"/>
        </w:rPr>
        <w:lastRenderedPageBreak/>
        <w:t>Secondly, color fill is only valid in the state of two-dimensional display, in a graphical 3D viewer environment, the system does not support filling the display.</w:t>
      </w:r>
    </w:p>
    <w:p w:rsidR="00A97515" w:rsidRPr="00A97515" w:rsidRDefault="00A97515" w:rsidP="00A97515">
      <w:pPr>
        <w:rPr>
          <w:lang w:val="en-US"/>
        </w:rPr>
      </w:pPr>
      <w:r w:rsidRPr="00A97515">
        <w:rPr>
          <w:lang w:val="en-US"/>
        </w:rPr>
        <w:t>Third, images, three-dimensional objects such as curves and surfaces, not to provide color fill display; curved object provides a three-dimensional surface rendering in observing the environment.</w:t>
      </w:r>
    </w:p>
    <w:p w:rsidR="00A97515" w:rsidRDefault="00A97515" w:rsidP="00A97515">
      <w:pPr>
        <w:rPr>
          <w:lang w:val="en-US"/>
        </w:rPr>
      </w:pPr>
      <w:r w:rsidRPr="00A97515">
        <w:rPr>
          <w:lang w:val="en-US"/>
        </w:rPr>
        <w:t>In the two-dimensional display environment, filled with color by color toolbar to modify the graphics area, shown in Figure 3-32.</w:t>
      </w:r>
    </w:p>
    <w:p w:rsidR="00A97515" w:rsidRDefault="00A97515" w:rsidP="00A97515">
      <w:pPr>
        <w:rPr>
          <w:lang w:val="en-US"/>
        </w:rPr>
      </w:pPr>
      <w:r>
        <w:rPr>
          <w:rFonts w:ascii="Times New Roman" w:hAnsi="Times New Roman" w:cs="Times New Roman"/>
          <w:noProof/>
          <w:sz w:val="18"/>
          <w:szCs w:val="18"/>
        </w:rPr>
        <w:drawing>
          <wp:inline distT="0" distB="0" distL="0" distR="0" wp14:anchorId="5F665F6D" wp14:editId="7567C996">
            <wp:extent cx="4140200" cy="1227455"/>
            <wp:effectExtent l="0" t="0" r="0" b="0"/>
            <wp:docPr id="974" name="Рисунок 9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4"/>
                    <pic:cNvPicPr>
                      <a:picLocks noChangeAspect="1" noChangeArrowheads="1"/>
                    </pic:cNvPicPr>
                  </pic:nvPicPr>
                  <pic:blipFill>
                    <a:blip r:embed="rId42">
                      <a:extLst>
                        <a:ext uri="{28A0092B-C50C-407E-A947-70E740481C1C}">
                          <a14:useLocalDpi xmlns:a14="http://schemas.microsoft.com/office/drawing/2010/main" val="0"/>
                        </a:ext>
                      </a:extLst>
                    </a:blip>
                    <a:srcRect/>
                    <a:stretch>
                      <a:fillRect/>
                    </a:stretch>
                  </pic:blipFill>
                  <pic:spPr bwMode="auto">
                    <a:xfrm>
                      <a:off x="0" y="0"/>
                      <a:ext cx="4140200" cy="1227455"/>
                    </a:xfrm>
                    <a:prstGeom prst="rect">
                      <a:avLst/>
                    </a:prstGeom>
                    <a:noFill/>
                    <a:ln>
                      <a:noFill/>
                    </a:ln>
                  </pic:spPr>
                </pic:pic>
              </a:graphicData>
            </a:graphic>
          </wp:inline>
        </w:drawing>
      </w:r>
    </w:p>
    <w:p w:rsidR="00A97515" w:rsidRDefault="00A97515" w:rsidP="00A97515">
      <w:pPr>
        <w:rPr>
          <w:lang w:val="en-US"/>
        </w:rPr>
      </w:pPr>
      <w:r w:rsidRPr="00A97515">
        <w:rPr>
          <w:lang w:val="en-US"/>
        </w:rPr>
        <w:t>Figure 3-32 modify graphics fill color</w:t>
      </w:r>
    </w:p>
    <w:p w:rsidR="00A97515" w:rsidRPr="00A97515" w:rsidRDefault="00A97515" w:rsidP="00A97515">
      <w:pPr>
        <w:rPr>
          <w:lang w:val="en-US"/>
        </w:rPr>
      </w:pPr>
      <w:r w:rsidRPr="00A97515">
        <w:rPr>
          <w:lang w:val="en-US"/>
        </w:rPr>
        <w:t>Method:</w:t>
      </w:r>
    </w:p>
    <w:p w:rsidR="00A97515" w:rsidRPr="00A97515" w:rsidRDefault="00A97515" w:rsidP="00A97515">
      <w:pPr>
        <w:rPr>
          <w:lang w:val="en-US"/>
        </w:rPr>
      </w:pPr>
      <w:r w:rsidRPr="00A97515">
        <w:rPr>
          <w:lang w:val="en-US"/>
        </w:rPr>
        <w:t>(1) Select the graphics area designated object;</w:t>
      </w:r>
    </w:p>
    <w:p w:rsidR="00A97515" w:rsidRPr="00A97515" w:rsidRDefault="00A97515" w:rsidP="00A97515">
      <w:pPr>
        <w:rPr>
          <w:lang w:val="en-US"/>
        </w:rPr>
      </w:pPr>
      <w:r w:rsidRPr="00A97515">
        <w:rPr>
          <w:lang w:val="en-US"/>
        </w:rPr>
        <w:t>(2) the color fill color button in the toolbar to color fill mode</w:t>
      </w:r>
      <w:r>
        <w:rPr>
          <w:rFonts w:ascii="KaiTi_GB2312" w:eastAsia="KaiTi_GB2312" w:hAnsi="Courier New" w:cs="KaiTi_GB2312" w:hint="eastAsia"/>
          <w:noProof/>
          <w:sz w:val="20"/>
          <w:szCs w:val="20"/>
        </w:rPr>
        <w:drawing>
          <wp:inline distT="0" distB="0" distL="0" distR="0" wp14:anchorId="793F0468" wp14:editId="0199123B">
            <wp:extent cx="177800" cy="169545"/>
            <wp:effectExtent l="0" t="0" r="0" b="0"/>
            <wp:docPr id="976" name="Рисунок 9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6"/>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bwMode="auto">
                    <a:xfrm>
                      <a:off x="0" y="0"/>
                      <a:ext cx="177800" cy="169545"/>
                    </a:xfrm>
                    <a:prstGeom prst="rect">
                      <a:avLst/>
                    </a:prstGeom>
                    <a:noFill/>
                    <a:ln>
                      <a:noFill/>
                    </a:ln>
                  </pic:spPr>
                </pic:pic>
              </a:graphicData>
            </a:graphic>
          </wp:inline>
        </w:drawing>
      </w:r>
      <w:r w:rsidRPr="00A97515">
        <w:rPr>
          <w:lang w:val="en-US"/>
        </w:rPr>
        <w:t>;</w:t>
      </w:r>
    </w:p>
    <w:p w:rsidR="00A97515" w:rsidRPr="00A97515" w:rsidRDefault="00A97515" w:rsidP="00A97515">
      <w:pPr>
        <w:rPr>
          <w:lang w:val="en-US"/>
        </w:rPr>
      </w:pPr>
      <w:r w:rsidRPr="00A97515">
        <w:rPr>
          <w:lang w:val="en-US"/>
        </w:rPr>
        <w:t>(3) Click the Color button or the current color of the button, to achieve the object display color changes.</w:t>
      </w:r>
    </w:p>
    <w:p w:rsidR="00A97515" w:rsidRDefault="00A97515" w:rsidP="00A97515">
      <w:pPr>
        <w:rPr>
          <w:lang w:val="en-US"/>
        </w:rPr>
      </w:pPr>
      <w:r w:rsidRPr="00A97515">
        <w:rPr>
          <w:lang w:val="en-US"/>
        </w:rPr>
        <w:t>   If the graphics area or contour overlap section, you can adjust the "order" to change their hierarchy. "Order" function can be adjusted by clicking</w:t>
      </w:r>
      <w:r w:rsidRPr="00A97515">
        <w:rPr>
          <w:rFonts w:ascii="Cambria Math" w:hAnsi="Cambria Math" w:cs="Cambria Math"/>
          <w:lang w:val="en-US"/>
        </w:rPr>
        <w:t>〗</w:t>
      </w:r>
      <w:r w:rsidRPr="00A97515">
        <w:rPr>
          <w:lang w:val="en-US"/>
        </w:rPr>
        <w:t xml:space="preserve"> </w:t>
      </w:r>
      <w:r w:rsidRPr="00A97515">
        <w:rPr>
          <w:rFonts w:ascii="Cambria Math" w:hAnsi="Cambria Math" w:cs="Cambria Math"/>
          <w:lang w:val="en-US"/>
        </w:rPr>
        <w:t>〖</w:t>
      </w:r>
      <w:r w:rsidRPr="00A97515">
        <w:rPr>
          <w:lang w:val="en-US"/>
        </w:rPr>
        <w:t>order to get the navigation button in the toolbar.</w:t>
      </w:r>
    </w:p>
    <w:p w:rsidR="00A97515" w:rsidRPr="00A97515" w:rsidRDefault="00A97515" w:rsidP="00A97515">
      <w:pPr>
        <w:rPr>
          <w:b/>
          <w:lang w:val="en-US"/>
        </w:rPr>
      </w:pPr>
      <w:r w:rsidRPr="00A97515">
        <w:rPr>
          <w:b/>
          <w:lang w:val="en-US"/>
        </w:rPr>
        <w:t>3.5.3 cancel the display graphics fill</w:t>
      </w:r>
    </w:p>
    <w:p w:rsidR="00A97515" w:rsidRDefault="00A97515" w:rsidP="00A97515">
      <w:pPr>
        <w:rPr>
          <w:lang w:val="en-US"/>
        </w:rPr>
      </w:pPr>
      <w:r>
        <w:rPr>
          <w:rFonts w:ascii="SimSun" w:eastAsia="SimSun" w:hAnsi="Courier New" w:cs="SimSun" w:hint="eastAsia"/>
          <w:b/>
          <w:bCs/>
          <w:noProof/>
          <w:sz w:val="28"/>
          <w:szCs w:val="28"/>
        </w:rPr>
        <w:drawing>
          <wp:inline distT="0" distB="0" distL="0" distR="0" wp14:anchorId="4FBA84C6" wp14:editId="4184883B">
            <wp:extent cx="4106545" cy="1049655"/>
            <wp:effectExtent l="0" t="0" r="0" b="0"/>
            <wp:docPr id="978" name="Рисунок 9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78"/>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bwMode="auto">
                    <a:xfrm>
                      <a:off x="0" y="0"/>
                      <a:ext cx="4106545" cy="1049655"/>
                    </a:xfrm>
                    <a:prstGeom prst="rect">
                      <a:avLst/>
                    </a:prstGeom>
                    <a:noFill/>
                    <a:ln>
                      <a:noFill/>
                    </a:ln>
                  </pic:spPr>
                </pic:pic>
              </a:graphicData>
            </a:graphic>
          </wp:inline>
        </w:drawing>
      </w:r>
    </w:p>
    <w:p w:rsidR="00A97515" w:rsidRPr="00A97515" w:rsidRDefault="00A97515" w:rsidP="00A97515">
      <w:pPr>
        <w:rPr>
          <w:lang w:val="en-US"/>
        </w:rPr>
      </w:pPr>
      <w:r w:rsidRPr="00A97515">
        <w:rPr>
          <w:lang w:val="en-US"/>
        </w:rPr>
        <w:t>Implementation</w:t>
      </w:r>
    </w:p>
    <w:p w:rsidR="00A97515" w:rsidRPr="00A97515" w:rsidRDefault="00A97515" w:rsidP="00A97515">
      <w:pPr>
        <w:rPr>
          <w:lang w:val="en-US"/>
        </w:rPr>
      </w:pPr>
      <w:r w:rsidRPr="00A97515">
        <w:rPr>
          <w:lang w:val="en-US"/>
        </w:rPr>
        <w:t>(1) Select the graphic area of the object to be filled;</w:t>
      </w:r>
    </w:p>
    <w:p w:rsidR="00A97515" w:rsidRDefault="00A97515" w:rsidP="00A97515">
      <w:pPr>
        <w:rPr>
          <w:lang w:val="en-US"/>
        </w:rPr>
      </w:pPr>
      <w:r w:rsidRPr="00A97515">
        <w:rPr>
          <w:lang w:val="en-US"/>
        </w:rPr>
        <w:t>(2) Click Cancel fill color toolbar button</w:t>
      </w:r>
      <w:r w:rsidRPr="00A97515">
        <w:rPr>
          <w:lang w:val="en-US"/>
        </w:rPr>
        <w:t xml:space="preserve"> </w:t>
      </w:r>
      <w:r>
        <w:rPr>
          <w:rFonts w:ascii="SimSun" w:eastAsia="SimSun" w:hAnsi="Courier New" w:cs="SimSun" w:hint="eastAsia"/>
          <w:noProof/>
          <w:sz w:val="20"/>
          <w:szCs w:val="20"/>
        </w:rPr>
        <w:drawing>
          <wp:inline distT="0" distB="0" distL="0" distR="0" wp14:anchorId="0B836DE1" wp14:editId="4C1B1A2B">
            <wp:extent cx="169545" cy="160655"/>
            <wp:effectExtent l="0" t="0" r="0" b="0"/>
            <wp:docPr id="980" name="Рисунок 9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0"/>
                    <pic:cNvPicPr>
                      <a:picLocks noChangeAspect="1" noChangeArrowheads="1"/>
                    </pic:cNvPicPr>
                  </pic:nvPicPr>
                  <pic:blipFill>
                    <a:blip r:embed="rId45">
                      <a:extLst>
                        <a:ext uri="{28A0092B-C50C-407E-A947-70E740481C1C}">
                          <a14:useLocalDpi xmlns:a14="http://schemas.microsoft.com/office/drawing/2010/main" val="0"/>
                        </a:ext>
                      </a:extLst>
                    </a:blip>
                    <a:srcRect/>
                    <a:stretch>
                      <a:fillRect/>
                    </a:stretch>
                  </pic:blipFill>
                  <pic:spPr bwMode="auto">
                    <a:xfrm>
                      <a:off x="0" y="0"/>
                      <a:ext cx="169545" cy="160655"/>
                    </a:xfrm>
                    <a:prstGeom prst="rect">
                      <a:avLst/>
                    </a:prstGeom>
                    <a:noFill/>
                    <a:ln>
                      <a:noFill/>
                    </a:ln>
                  </pic:spPr>
                </pic:pic>
              </a:graphicData>
            </a:graphic>
          </wp:inline>
        </w:drawing>
      </w:r>
      <w:r w:rsidRPr="00A97515">
        <w:rPr>
          <w:lang w:val="en-US"/>
        </w:rPr>
        <w:t>, you can achieve the target fill state canceled.</w:t>
      </w:r>
    </w:p>
    <w:p w:rsidR="00A97515" w:rsidRPr="00A97515" w:rsidRDefault="00A97515" w:rsidP="00A97515">
      <w:pPr>
        <w:rPr>
          <w:b/>
          <w:lang w:val="en-US"/>
        </w:rPr>
      </w:pPr>
      <w:r w:rsidRPr="00A97515">
        <w:rPr>
          <w:b/>
          <w:lang w:val="en-US"/>
        </w:rPr>
        <w:t>3.6 Object of the order</w:t>
      </w:r>
    </w:p>
    <w:p w:rsidR="00A97515" w:rsidRDefault="00A97515" w:rsidP="00A97515">
      <w:pPr>
        <w:rPr>
          <w:lang w:val="en-US"/>
        </w:rPr>
      </w:pPr>
      <w:r>
        <w:rPr>
          <w:rFonts w:ascii="Times New Roman" w:hAnsi="Times New Roman" w:cs="Times New Roman"/>
          <w:noProof/>
          <w:sz w:val="20"/>
          <w:szCs w:val="20"/>
        </w:rPr>
        <w:drawing>
          <wp:inline distT="0" distB="0" distL="0" distR="0" wp14:anchorId="5BD5C85F" wp14:editId="3374CAA4">
            <wp:extent cx="1515745" cy="1642745"/>
            <wp:effectExtent l="0" t="0" r="0" b="0"/>
            <wp:docPr id="981" name="Рисунок 9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1"/>
                    <pic:cNvPicPr>
                      <a:picLocks noChangeAspect="1" noChangeArrowheads="1"/>
                    </pic:cNvPicPr>
                  </pic:nvPicPr>
                  <pic:blipFill>
                    <a:blip r:embed="rId46">
                      <a:extLst>
                        <a:ext uri="{28A0092B-C50C-407E-A947-70E740481C1C}">
                          <a14:useLocalDpi xmlns:a14="http://schemas.microsoft.com/office/drawing/2010/main" val="0"/>
                        </a:ext>
                      </a:extLst>
                    </a:blip>
                    <a:srcRect/>
                    <a:stretch>
                      <a:fillRect/>
                    </a:stretch>
                  </pic:blipFill>
                  <pic:spPr bwMode="auto">
                    <a:xfrm>
                      <a:off x="0" y="0"/>
                      <a:ext cx="1515745" cy="1642745"/>
                    </a:xfrm>
                    <a:prstGeom prst="rect">
                      <a:avLst/>
                    </a:prstGeom>
                    <a:noFill/>
                    <a:ln>
                      <a:noFill/>
                    </a:ln>
                  </pic:spPr>
                </pic:pic>
              </a:graphicData>
            </a:graphic>
          </wp:inline>
        </w:drawing>
      </w:r>
    </w:p>
    <w:p w:rsidR="00A97515" w:rsidRDefault="00A97515" w:rsidP="00A97515">
      <w:pPr>
        <w:rPr>
          <w:lang w:val="en-US"/>
        </w:rPr>
      </w:pPr>
      <w:r w:rsidRPr="00A97515">
        <w:rPr>
          <w:lang w:val="en-US"/>
        </w:rPr>
        <w:lastRenderedPageBreak/>
        <w:t>Several objects overlap, fill color graphics especially after stacked together, need to adjust the level of graphics, filled with the desired effect, and the internal portion of the color pattern click after filling, filled shapes also by their hierarchical order is selected, click the "</w:t>
      </w:r>
      <w:r>
        <w:rPr>
          <w:rFonts w:ascii="文鼎细仿宋简" w:eastAsia="文鼎细仿宋简" w:hAnsi="Courier New" w:cs="文鼎细仿宋简" w:hint="eastAsia"/>
          <w:noProof/>
          <w:sz w:val="20"/>
          <w:szCs w:val="20"/>
        </w:rPr>
        <w:drawing>
          <wp:inline distT="0" distB="0" distL="0" distR="0" wp14:anchorId="1351CB98" wp14:editId="43FC4921">
            <wp:extent cx="617855" cy="194945"/>
            <wp:effectExtent l="0" t="0" r="0" b="0"/>
            <wp:docPr id="982" name="Рисунок 9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2"/>
                    <pic:cNvPicPr>
                      <a:picLocks noChangeAspect="1" noChangeArrowheads="1"/>
                    </pic:cNvPicPr>
                  </pic:nvPicPr>
                  <pic:blipFill>
                    <a:blip r:embed="rId47">
                      <a:extLst>
                        <a:ext uri="{28A0092B-C50C-407E-A947-70E740481C1C}">
                          <a14:useLocalDpi xmlns:a14="http://schemas.microsoft.com/office/drawing/2010/main" val="0"/>
                        </a:ext>
                      </a:extLst>
                    </a:blip>
                    <a:srcRect/>
                    <a:stretch>
                      <a:fillRect/>
                    </a:stretch>
                  </pic:blipFill>
                  <pic:spPr bwMode="auto">
                    <a:xfrm>
                      <a:off x="0" y="0"/>
                      <a:ext cx="617855" cy="194945"/>
                    </a:xfrm>
                    <a:prstGeom prst="rect">
                      <a:avLst/>
                    </a:prstGeom>
                    <a:noFill/>
                    <a:ln>
                      <a:noFill/>
                    </a:ln>
                  </pic:spPr>
                </pic:pic>
              </a:graphicData>
            </a:graphic>
          </wp:inline>
        </w:drawing>
      </w:r>
      <w:r w:rsidRPr="00A97515">
        <w:rPr>
          <w:lang w:val="en-US"/>
        </w:rPr>
        <w:t>" button in the navigation toolbar, as shown in Figure 3-34 eject button option.</w:t>
      </w:r>
    </w:p>
    <w:tbl>
      <w:tblPr>
        <w:tblStyle w:val="a3"/>
        <w:tblW w:w="0" w:type="auto"/>
        <w:tblLook w:val="04A0" w:firstRow="1" w:lastRow="0" w:firstColumn="1" w:lastColumn="0" w:noHBand="0" w:noVBand="1"/>
      </w:tblPr>
      <w:tblGrid>
        <w:gridCol w:w="4672"/>
        <w:gridCol w:w="4673"/>
      </w:tblGrid>
      <w:tr w:rsidR="00A97515" w:rsidTr="00A97515">
        <w:tc>
          <w:tcPr>
            <w:tcW w:w="4672" w:type="dxa"/>
          </w:tcPr>
          <w:p w:rsidR="00A97515" w:rsidRDefault="00A97515" w:rsidP="00A97515">
            <w:pPr>
              <w:rPr>
                <w:lang w:val="en-US"/>
              </w:rPr>
            </w:pPr>
            <w:r w:rsidRPr="00A97515">
              <w:rPr>
                <w:lang w:val="en-US"/>
              </w:rPr>
              <w:t>Bring to front</w:t>
            </w:r>
          </w:p>
        </w:tc>
        <w:tc>
          <w:tcPr>
            <w:tcW w:w="4673" w:type="dxa"/>
          </w:tcPr>
          <w:p w:rsidR="00A97515" w:rsidRDefault="00A97515" w:rsidP="00A97515">
            <w:pPr>
              <w:rPr>
                <w:lang w:val="en-US"/>
              </w:rPr>
            </w:pPr>
            <w:r w:rsidRPr="00A97515">
              <w:rPr>
                <w:lang w:val="en-US"/>
              </w:rPr>
              <w:t>The selected object is moved to the front, which is most of the previous layer.</w:t>
            </w:r>
          </w:p>
        </w:tc>
      </w:tr>
      <w:tr w:rsidR="00A97515" w:rsidTr="00A97515">
        <w:tc>
          <w:tcPr>
            <w:tcW w:w="4672" w:type="dxa"/>
          </w:tcPr>
          <w:p w:rsidR="00A97515" w:rsidRDefault="00A97515" w:rsidP="00A97515">
            <w:pPr>
              <w:rPr>
                <w:lang w:val="en-US"/>
              </w:rPr>
            </w:pPr>
            <w:r w:rsidRPr="00A97515">
              <w:rPr>
                <w:lang w:val="en-US"/>
              </w:rPr>
              <w:t>Moves to the last side</w:t>
            </w:r>
          </w:p>
        </w:tc>
        <w:tc>
          <w:tcPr>
            <w:tcW w:w="4673" w:type="dxa"/>
          </w:tcPr>
          <w:p w:rsidR="00A97515" w:rsidRDefault="00A97515" w:rsidP="00A97515">
            <w:pPr>
              <w:rPr>
                <w:lang w:val="en-US"/>
              </w:rPr>
            </w:pPr>
            <w:r w:rsidRPr="00A97515">
              <w:rPr>
                <w:lang w:val="en-US"/>
              </w:rPr>
              <w:t>The selected object is moved to the last side, which is the last layer.</w:t>
            </w:r>
          </w:p>
        </w:tc>
      </w:tr>
      <w:tr w:rsidR="00A97515" w:rsidTr="00A97515">
        <w:tc>
          <w:tcPr>
            <w:tcW w:w="4672" w:type="dxa"/>
          </w:tcPr>
          <w:p w:rsidR="00A97515" w:rsidRDefault="00A97515" w:rsidP="00A97515">
            <w:pPr>
              <w:rPr>
                <w:lang w:val="en-US"/>
              </w:rPr>
            </w:pPr>
            <w:r w:rsidRPr="00A97515">
              <w:rPr>
                <w:lang w:val="en-US"/>
              </w:rPr>
              <w:t>Forward once</w:t>
            </w:r>
          </w:p>
        </w:tc>
        <w:tc>
          <w:tcPr>
            <w:tcW w:w="4673" w:type="dxa"/>
          </w:tcPr>
          <w:p w:rsidR="00A97515" w:rsidRDefault="00A97515" w:rsidP="00A97515">
            <w:pPr>
              <w:rPr>
                <w:lang w:val="en-US"/>
              </w:rPr>
            </w:pPr>
            <w:r w:rsidRPr="00A97515">
              <w:rPr>
                <w:lang w:val="en-US"/>
              </w:rPr>
              <w:t>The selected objects move one ahead.</w:t>
            </w:r>
          </w:p>
        </w:tc>
      </w:tr>
      <w:tr w:rsidR="00A97515" w:rsidTr="00A97515">
        <w:tc>
          <w:tcPr>
            <w:tcW w:w="4672" w:type="dxa"/>
          </w:tcPr>
          <w:p w:rsidR="00A97515" w:rsidRDefault="00A97515" w:rsidP="00A97515">
            <w:pPr>
              <w:rPr>
                <w:lang w:val="en-US"/>
              </w:rPr>
            </w:pPr>
            <w:r w:rsidRPr="00A97515">
              <w:rPr>
                <w:lang w:val="en-US"/>
              </w:rPr>
              <w:t>After the move again</w:t>
            </w:r>
          </w:p>
        </w:tc>
        <w:tc>
          <w:tcPr>
            <w:tcW w:w="4673" w:type="dxa"/>
          </w:tcPr>
          <w:p w:rsidR="00A97515" w:rsidRDefault="00A97515" w:rsidP="00A97515">
            <w:pPr>
              <w:rPr>
                <w:lang w:val="en-US"/>
              </w:rPr>
            </w:pPr>
            <w:r w:rsidRPr="00A97515">
              <w:rPr>
                <w:lang w:val="en-US"/>
              </w:rPr>
              <w:t>The selected object moves one backward.</w:t>
            </w:r>
          </w:p>
        </w:tc>
      </w:tr>
      <w:tr w:rsidR="00A97515" w:rsidTr="00A97515">
        <w:tc>
          <w:tcPr>
            <w:tcW w:w="4672" w:type="dxa"/>
          </w:tcPr>
          <w:p w:rsidR="00A97515" w:rsidRDefault="00A97515" w:rsidP="00A97515">
            <w:pPr>
              <w:rPr>
                <w:lang w:val="en-US"/>
              </w:rPr>
            </w:pPr>
            <w:r w:rsidRPr="00A97515">
              <w:rPr>
                <w:lang w:val="en-US"/>
              </w:rPr>
              <w:t>Move the front ...</w:t>
            </w:r>
          </w:p>
        </w:tc>
        <w:tc>
          <w:tcPr>
            <w:tcW w:w="4673" w:type="dxa"/>
          </w:tcPr>
          <w:p w:rsidR="00A97515" w:rsidRDefault="00A97515" w:rsidP="00A97515">
            <w:pPr>
              <w:rPr>
                <w:lang w:val="en-US"/>
              </w:rPr>
            </w:pPr>
            <w:r w:rsidRPr="00A97515">
              <w:rPr>
                <w:lang w:val="en-US"/>
              </w:rPr>
              <w:t>The selected object is moved to the floor before the specified object.</w:t>
            </w:r>
          </w:p>
        </w:tc>
      </w:tr>
      <w:tr w:rsidR="00A97515" w:rsidTr="00A97515">
        <w:tc>
          <w:tcPr>
            <w:tcW w:w="4672" w:type="dxa"/>
          </w:tcPr>
          <w:p w:rsidR="00A97515" w:rsidRDefault="00A97515" w:rsidP="00A97515">
            <w:pPr>
              <w:rPr>
                <w:lang w:val="en-US"/>
              </w:rPr>
            </w:pPr>
            <w:r w:rsidRPr="00A97515">
              <w:rPr>
                <w:lang w:val="en-US"/>
              </w:rPr>
              <w:t>Move back ...</w:t>
            </w:r>
          </w:p>
        </w:tc>
        <w:tc>
          <w:tcPr>
            <w:tcW w:w="4673" w:type="dxa"/>
          </w:tcPr>
          <w:p w:rsidR="00A97515" w:rsidRDefault="00A97515" w:rsidP="00A97515">
            <w:pPr>
              <w:rPr>
                <w:lang w:val="en-US"/>
              </w:rPr>
            </w:pPr>
            <w:r w:rsidRPr="00A97515">
              <w:rPr>
                <w:lang w:val="en-US"/>
              </w:rPr>
              <w:t>The selected object to the floor after being designated object.</w:t>
            </w:r>
          </w:p>
        </w:tc>
      </w:tr>
    </w:tbl>
    <w:p w:rsidR="00A97515" w:rsidRDefault="00A97515" w:rsidP="00A97515">
      <w:pPr>
        <w:rPr>
          <w:lang w:val="en-US"/>
        </w:rPr>
      </w:pPr>
    </w:p>
    <w:p w:rsidR="00A97515" w:rsidRDefault="00A97515" w:rsidP="00A97515">
      <w:pPr>
        <w:rPr>
          <w:lang w:val="en-US"/>
        </w:rPr>
      </w:pPr>
      <w:r w:rsidRPr="00A97515">
        <w:rPr>
          <w:lang w:val="en-US"/>
        </w:rPr>
        <w:t>"Order" the main purpose is: when the object color fill encounter overlapping colors, in order to ensure the desired display, you can adjust the priority order of the color display. As shown in Figure 3-35, the dark rectangle filled area to fill the graphic circle above.</w:t>
      </w:r>
    </w:p>
    <w:p w:rsidR="00A97515" w:rsidRDefault="00A97515" w:rsidP="00A97515">
      <w:pPr>
        <w:rPr>
          <w:lang w:val="en-US"/>
        </w:rPr>
      </w:pPr>
      <w:r>
        <w:rPr>
          <w:rFonts w:ascii="SimSun" w:eastAsia="SimSun" w:hAnsi="Courier New" w:cs="SimSun" w:hint="eastAsia"/>
          <w:noProof/>
          <w:color w:val="000000"/>
          <w:sz w:val="18"/>
          <w:szCs w:val="18"/>
        </w:rPr>
        <w:drawing>
          <wp:inline distT="0" distB="0" distL="0" distR="0" wp14:anchorId="4D46222F" wp14:editId="169A3374">
            <wp:extent cx="3513455" cy="1007745"/>
            <wp:effectExtent l="0" t="0" r="0" b="0"/>
            <wp:docPr id="983" name="Рисунок 9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3"/>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bwMode="auto">
                    <a:xfrm>
                      <a:off x="0" y="0"/>
                      <a:ext cx="3513455" cy="1007745"/>
                    </a:xfrm>
                    <a:prstGeom prst="rect">
                      <a:avLst/>
                    </a:prstGeom>
                    <a:noFill/>
                    <a:ln>
                      <a:noFill/>
                    </a:ln>
                  </pic:spPr>
                </pic:pic>
              </a:graphicData>
            </a:graphic>
          </wp:inline>
        </w:drawing>
      </w:r>
    </w:p>
    <w:p w:rsidR="00A97515" w:rsidRDefault="00A97515" w:rsidP="00A97515">
      <w:pPr>
        <w:rPr>
          <w:lang w:val="en-US"/>
        </w:rPr>
      </w:pPr>
      <w:r w:rsidRPr="00A97515">
        <w:rPr>
          <w:lang w:val="en-US"/>
        </w:rPr>
        <w:t>Figure 3-35 shows the sequence</w:t>
      </w:r>
    </w:p>
    <w:p w:rsidR="00A97515" w:rsidRPr="00A97515" w:rsidRDefault="00A97515" w:rsidP="00A97515">
      <w:pPr>
        <w:rPr>
          <w:lang w:val="en-US"/>
        </w:rPr>
      </w:pPr>
      <w:r w:rsidRPr="00A97515">
        <w:rPr>
          <w:lang w:val="en-US"/>
        </w:rPr>
        <w:t>Method:</w:t>
      </w:r>
    </w:p>
    <w:p w:rsidR="00A97515" w:rsidRPr="00A97515" w:rsidRDefault="00A97515" w:rsidP="00A97515">
      <w:pPr>
        <w:rPr>
          <w:lang w:val="en-US"/>
        </w:rPr>
      </w:pPr>
      <w:r w:rsidRPr="00A97515">
        <w:rPr>
          <w:lang w:val="en-US"/>
        </w:rPr>
        <w:t>(1) Select the object you want to adjust the order;</w:t>
      </w:r>
    </w:p>
    <w:p w:rsidR="00A97515" w:rsidRPr="00A97515" w:rsidRDefault="00A97515" w:rsidP="00A97515">
      <w:pPr>
        <w:rPr>
          <w:lang w:val="en-US"/>
        </w:rPr>
      </w:pPr>
      <w:r w:rsidRPr="00A97515">
        <w:rPr>
          <w:lang w:val="en-US"/>
        </w:rPr>
        <w:t>(2) Click the "order" button;</w:t>
      </w:r>
    </w:p>
    <w:p w:rsidR="00A97515" w:rsidRPr="00A97515" w:rsidRDefault="00A97515" w:rsidP="00A97515">
      <w:pPr>
        <w:rPr>
          <w:lang w:val="en-US"/>
        </w:rPr>
      </w:pPr>
      <w:r w:rsidRPr="00A97515">
        <w:rPr>
          <w:lang w:val="en-US"/>
        </w:rPr>
        <w:t>(3) Adjust the object display order.</w:t>
      </w:r>
    </w:p>
    <w:p w:rsidR="00A97515" w:rsidRPr="00A97515" w:rsidRDefault="00A97515" w:rsidP="00A97515">
      <w:pPr>
        <w:rPr>
          <w:lang w:val="en-US"/>
        </w:rPr>
      </w:pPr>
      <w:r w:rsidRPr="00A97515">
        <w:rPr>
          <w:lang w:val="en-US"/>
        </w:rPr>
        <w:t>  Steps:</w:t>
      </w:r>
    </w:p>
    <w:p w:rsidR="00A97515" w:rsidRPr="00A97515" w:rsidRDefault="00A97515" w:rsidP="00A97515">
      <w:pPr>
        <w:rPr>
          <w:lang w:val="en-US"/>
        </w:rPr>
      </w:pPr>
      <w:r w:rsidRPr="00A97515">
        <w:rPr>
          <w:lang w:val="en-US"/>
        </w:rPr>
        <w:t>1) Select objects: Select the graphic display needs to be adjusted with the mouse sequence of ob</w:t>
      </w:r>
      <w:r>
        <w:rPr>
          <w:lang w:val="en-US"/>
        </w:rPr>
        <w:t>jects in Figure 3-35 rectangle.</w:t>
      </w:r>
    </w:p>
    <w:p w:rsidR="00A97515" w:rsidRPr="00A97515" w:rsidRDefault="00A97515" w:rsidP="00A97515">
      <w:pPr>
        <w:rPr>
          <w:lang w:val="en-US"/>
        </w:rPr>
      </w:pPr>
      <w:r w:rsidRPr="00A97515">
        <w:rPr>
          <w:lang w:val="en-US"/>
        </w:rPr>
        <w:t>2) Click the "order" button: click on the "order" button, a pop-up men</w:t>
      </w:r>
      <w:r>
        <w:rPr>
          <w:lang w:val="en-US"/>
        </w:rPr>
        <w:t>u row, as shown in Figure 3-34.</w:t>
      </w:r>
    </w:p>
    <w:p w:rsidR="00A97515" w:rsidRDefault="00A97515" w:rsidP="00A97515">
      <w:pPr>
        <w:rPr>
          <w:lang w:val="en-US"/>
        </w:rPr>
      </w:pPr>
      <w:r w:rsidRPr="00A97515">
        <w:rPr>
          <w:lang w:val="en-US"/>
        </w:rPr>
        <w:t>3) Adjust the object display order: Click "[C] forward again," or "[Z] to move the front" button, the rectangular area is moved to the top of the circle. As shown in Figure 3-35.</w:t>
      </w:r>
    </w:p>
    <w:p w:rsidR="00A97515" w:rsidRPr="00A97515" w:rsidRDefault="00A97515" w:rsidP="00A97515">
      <w:pPr>
        <w:rPr>
          <w:b/>
          <w:lang w:val="en-US"/>
        </w:rPr>
      </w:pPr>
      <w:r w:rsidRPr="00A97515">
        <w:rPr>
          <w:b/>
          <w:lang w:val="en-US"/>
        </w:rPr>
        <w:t>3.7 object locking</w:t>
      </w:r>
    </w:p>
    <w:p w:rsidR="00A97515" w:rsidRDefault="00A97515" w:rsidP="00A97515">
      <w:pPr>
        <w:rPr>
          <w:lang w:val="en-US"/>
        </w:rPr>
      </w:pPr>
      <w:r>
        <w:rPr>
          <w:rFonts w:ascii="Times New Roman" w:hAnsi="Times New Roman" w:cs="Times New Roman"/>
          <w:noProof/>
          <w:sz w:val="20"/>
          <w:szCs w:val="20"/>
        </w:rPr>
        <w:lastRenderedPageBreak/>
        <w:drawing>
          <wp:inline distT="0" distB="0" distL="0" distR="0" wp14:anchorId="5465D3C5" wp14:editId="617A055B">
            <wp:extent cx="1617345" cy="3115945"/>
            <wp:effectExtent l="0" t="0" r="0" b="0"/>
            <wp:docPr id="986" name="Рисунок 9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6"/>
                    <pic:cNvPicPr>
                      <a:picLocks noChangeAspect="1" noChangeArrowheads="1"/>
                    </pic:cNvPicPr>
                  </pic:nvPicPr>
                  <pic:blipFill>
                    <a:blip r:embed="rId49">
                      <a:extLst>
                        <a:ext uri="{28A0092B-C50C-407E-A947-70E740481C1C}">
                          <a14:useLocalDpi xmlns:a14="http://schemas.microsoft.com/office/drawing/2010/main" val="0"/>
                        </a:ext>
                      </a:extLst>
                    </a:blip>
                    <a:srcRect/>
                    <a:stretch>
                      <a:fillRect/>
                    </a:stretch>
                  </pic:blipFill>
                  <pic:spPr bwMode="auto">
                    <a:xfrm>
                      <a:off x="0" y="0"/>
                      <a:ext cx="1617345" cy="3115945"/>
                    </a:xfrm>
                    <a:prstGeom prst="rect">
                      <a:avLst/>
                    </a:prstGeom>
                    <a:noFill/>
                    <a:ln>
                      <a:noFill/>
                    </a:ln>
                  </pic:spPr>
                </pic:pic>
              </a:graphicData>
            </a:graphic>
          </wp:inline>
        </w:drawing>
      </w:r>
    </w:p>
    <w:p w:rsidR="00A97515" w:rsidRPr="00A97515" w:rsidRDefault="00A97515" w:rsidP="00A97515">
      <w:pPr>
        <w:rPr>
          <w:lang w:val="en-US"/>
        </w:rPr>
      </w:pPr>
      <w:r w:rsidRPr="00A97515">
        <w:rPr>
          <w:lang w:val="en-US"/>
        </w:rPr>
        <w:t>When multiple operating objects overlap, is not easy to choose, not trying to hide it, you can use the "lock" tool to lock them, "lock" operation object is only displayed in the window, but you can not make any edits (including the selection and pick up), if you want to edit it, they must be unlocked.</w:t>
      </w:r>
    </w:p>
    <w:p w:rsidR="00A97515" w:rsidRPr="00A97515" w:rsidRDefault="00A97515" w:rsidP="00A97515">
      <w:pPr>
        <w:rPr>
          <w:lang w:val="en-US"/>
        </w:rPr>
      </w:pPr>
      <w:r w:rsidRPr="00A97515">
        <w:rPr>
          <w:lang w:val="en-US"/>
        </w:rPr>
        <w:t>Click on the right side of navigation tool bar of the "lock" button, the dialog box shown in Figure 3-36.</w:t>
      </w:r>
    </w:p>
    <w:p w:rsidR="00A97515" w:rsidRDefault="00A97515" w:rsidP="00A97515">
      <w:pPr>
        <w:rPr>
          <w:lang w:val="en-US"/>
        </w:rPr>
      </w:pPr>
      <w:r w:rsidRPr="00A97515">
        <w:rPr>
          <w:lang w:val="en-US"/>
        </w:rPr>
        <w:t>"Object filtering" and "Color filter" of usage and 3.2.2, "Selecting an object" in the use of the same, not repeat them here. Figure 3-36 Other parameters are as follows:</w:t>
      </w:r>
    </w:p>
    <w:tbl>
      <w:tblPr>
        <w:tblStyle w:val="a3"/>
        <w:tblW w:w="0" w:type="auto"/>
        <w:tblLook w:val="04A0" w:firstRow="1" w:lastRow="0" w:firstColumn="1" w:lastColumn="0" w:noHBand="0" w:noVBand="1"/>
      </w:tblPr>
      <w:tblGrid>
        <w:gridCol w:w="4672"/>
        <w:gridCol w:w="4673"/>
      </w:tblGrid>
      <w:tr w:rsidR="00A97515" w:rsidTr="00A97515">
        <w:tc>
          <w:tcPr>
            <w:tcW w:w="4672" w:type="dxa"/>
          </w:tcPr>
          <w:p w:rsidR="00A97515" w:rsidRDefault="00A97515" w:rsidP="00A97515">
            <w:pPr>
              <w:rPr>
                <w:lang w:val="en-US"/>
              </w:rPr>
            </w:pPr>
            <w:r w:rsidRPr="00A97515">
              <w:rPr>
                <w:lang w:val="en-US"/>
              </w:rPr>
              <w:t>Selected object locking</w:t>
            </w:r>
          </w:p>
        </w:tc>
        <w:tc>
          <w:tcPr>
            <w:tcW w:w="4673" w:type="dxa"/>
          </w:tcPr>
          <w:p w:rsidR="00A97515" w:rsidRDefault="00A97515" w:rsidP="00A97515">
            <w:pPr>
              <w:rPr>
                <w:lang w:val="en-US"/>
              </w:rPr>
            </w:pPr>
            <w:r w:rsidRPr="00A97515">
              <w:rPr>
                <w:lang w:val="en-US"/>
              </w:rPr>
              <w:t>Lock is currently selected object.</w:t>
            </w:r>
          </w:p>
        </w:tc>
      </w:tr>
      <w:tr w:rsidR="00A97515" w:rsidTr="00A97515">
        <w:tc>
          <w:tcPr>
            <w:tcW w:w="4672" w:type="dxa"/>
          </w:tcPr>
          <w:p w:rsidR="00A97515" w:rsidRDefault="00A97515" w:rsidP="00A97515">
            <w:pPr>
              <w:rPr>
                <w:lang w:val="en-US"/>
              </w:rPr>
            </w:pPr>
            <w:r w:rsidRPr="00A97515">
              <w:rPr>
                <w:lang w:val="en-US"/>
              </w:rPr>
              <w:t>Unselected object locking</w:t>
            </w:r>
          </w:p>
        </w:tc>
        <w:tc>
          <w:tcPr>
            <w:tcW w:w="4673" w:type="dxa"/>
          </w:tcPr>
          <w:p w:rsidR="00A97515" w:rsidRDefault="00A97515" w:rsidP="00A97515">
            <w:pPr>
              <w:rPr>
                <w:lang w:val="en-US"/>
              </w:rPr>
            </w:pPr>
            <w:r w:rsidRPr="00A97515">
              <w:rPr>
                <w:lang w:val="en-US"/>
              </w:rPr>
              <w:t>Lock is not currently selected object.</w:t>
            </w:r>
          </w:p>
        </w:tc>
      </w:tr>
      <w:tr w:rsidR="00A97515" w:rsidTr="00A97515">
        <w:tc>
          <w:tcPr>
            <w:tcW w:w="4672" w:type="dxa"/>
          </w:tcPr>
          <w:p w:rsidR="00A97515" w:rsidRDefault="00A97515" w:rsidP="00A97515">
            <w:pPr>
              <w:rPr>
                <w:lang w:val="en-US"/>
              </w:rPr>
            </w:pPr>
            <w:r w:rsidRPr="00A97515">
              <w:rPr>
                <w:lang w:val="en-US"/>
              </w:rPr>
              <w:t>All lock</w:t>
            </w:r>
          </w:p>
        </w:tc>
        <w:tc>
          <w:tcPr>
            <w:tcW w:w="4673" w:type="dxa"/>
          </w:tcPr>
          <w:p w:rsidR="00A97515" w:rsidRDefault="00A97515" w:rsidP="00A97515">
            <w:pPr>
              <w:rPr>
                <w:lang w:val="en-US"/>
              </w:rPr>
            </w:pPr>
            <w:r w:rsidRPr="00A97515">
              <w:rPr>
                <w:lang w:val="en-US"/>
              </w:rPr>
              <w:t>Lock all objects "Object filtering" and "Color filter" after.</w:t>
            </w:r>
          </w:p>
        </w:tc>
      </w:tr>
      <w:tr w:rsidR="00A97515" w:rsidTr="00A97515">
        <w:tc>
          <w:tcPr>
            <w:tcW w:w="4672" w:type="dxa"/>
          </w:tcPr>
          <w:p w:rsidR="00A97515" w:rsidRDefault="00A97515" w:rsidP="00A97515">
            <w:pPr>
              <w:rPr>
                <w:lang w:val="en-US"/>
              </w:rPr>
            </w:pPr>
            <w:r w:rsidRPr="00A97515">
              <w:rPr>
                <w:lang w:val="en-US"/>
              </w:rPr>
              <w:t>Unselected objects to unlock</w:t>
            </w:r>
          </w:p>
        </w:tc>
        <w:tc>
          <w:tcPr>
            <w:tcW w:w="4673" w:type="dxa"/>
          </w:tcPr>
          <w:p w:rsidR="00A97515" w:rsidRDefault="00A97515" w:rsidP="00A97515">
            <w:pPr>
              <w:rPr>
                <w:lang w:val="en-US"/>
              </w:rPr>
            </w:pPr>
            <w:r w:rsidRPr="00A97515">
              <w:rPr>
                <w:lang w:val="en-US"/>
              </w:rPr>
              <w:t>Not currently selected object on the unlocked.</w:t>
            </w:r>
          </w:p>
        </w:tc>
      </w:tr>
      <w:tr w:rsidR="00A97515" w:rsidTr="00A97515">
        <w:tc>
          <w:tcPr>
            <w:tcW w:w="4672" w:type="dxa"/>
          </w:tcPr>
          <w:p w:rsidR="00A97515" w:rsidRDefault="00A97515" w:rsidP="00A97515">
            <w:pPr>
              <w:rPr>
                <w:lang w:val="en-US"/>
              </w:rPr>
            </w:pPr>
            <w:r w:rsidRPr="00A97515">
              <w:rPr>
                <w:lang w:val="en-US"/>
              </w:rPr>
              <w:t>Unlock all</w:t>
            </w:r>
          </w:p>
        </w:tc>
        <w:tc>
          <w:tcPr>
            <w:tcW w:w="4673" w:type="dxa"/>
          </w:tcPr>
          <w:p w:rsidR="00A97515" w:rsidRDefault="00A97515" w:rsidP="00A97515">
            <w:pPr>
              <w:rPr>
                <w:lang w:val="en-US"/>
              </w:rPr>
            </w:pPr>
            <w:r w:rsidRPr="00A97515">
              <w:rPr>
                <w:lang w:val="en-US"/>
              </w:rPr>
              <w:t>All objects "Object filtering" and "Color filter" after the unlock.</w:t>
            </w:r>
          </w:p>
        </w:tc>
      </w:tr>
    </w:tbl>
    <w:p w:rsidR="00A97515" w:rsidRDefault="00A97515" w:rsidP="00A97515">
      <w:pPr>
        <w:rPr>
          <w:lang w:val="en-US"/>
        </w:rPr>
      </w:pPr>
    </w:p>
    <w:p w:rsidR="00A97515" w:rsidRPr="00A97515" w:rsidRDefault="00A97515" w:rsidP="00A97515">
      <w:pPr>
        <w:rPr>
          <w:b/>
          <w:lang w:val="en-US"/>
        </w:rPr>
      </w:pPr>
      <w:r w:rsidRPr="00A97515">
        <w:rPr>
          <w:b/>
          <w:lang w:val="en-US"/>
        </w:rPr>
        <w:t>3.8 Object Layer Management</w:t>
      </w:r>
    </w:p>
    <w:p w:rsidR="00A97515" w:rsidRPr="00A97515" w:rsidRDefault="00A97515" w:rsidP="00A97515">
      <w:pPr>
        <w:rPr>
          <w:lang w:val="en-US"/>
        </w:rPr>
      </w:pPr>
      <w:r w:rsidRPr="00A97515">
        <w:rPr>
          <w:lang w:val="en-US"/>
        </w:rPr>
        <w:t>In the graphic design process, similar objects can be placed on one property, you can easily to select, display, locking and editing operations. Click on the right side of navigation tool bar of the "</w:t>
      </w:r>
      <w:r>
        <w:rPr>
          <w:rFonts w:ascii="文鼎细仿宋简" w:eastAsia="文鼎细仿宋简" w:hAnsi="Courier New" w:cs="文鼎细仿宋简" w:hint="eastAsia"/>
          <w:noProof/>
          <w:sz w:val="20"/>
          <w:szCs w:val="20"/>
        </w:rPr>
        <w:drawing>
          <wp:inline distT="0" distB="0" distL="0" distR="0" wp14:anchorId="7D807CDA" wp14:editId="4542B9B8">
            <wp:extent cx="617855" cy="203200"/>
            <wp:effectExtent l="0" t="0" r="0" b="0"/>
            <wp:docPr id="987" name="Рисунок 9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7"/>
                    <pic:cNvPicPr>
                      <a:picLocks noChangeAspect="1" noChangeArrowheads="1"/>
                    </pic:cNvPicPr>
                  </pic:nvPicPr>
                  <pic:blipFill>
                    <a:blip r:embed="rId50">
                      <a:extLst>
                        <a:ext uri="{28A0092B-C50C-407E-A947-70E740481C1C}">
                          <a14:useLocalDpi xmlns:a14="http://schemas.microsoft.com/office/drawing/2010/main" val="0"/>
                        </a:ext>
                      </a:extLst>
                    </a:blip>
                    <a:srcRect/>
                    <a:stretch>
                      <a:fillRect/>
                    </a:stretch>
                  </pic:blipFill>
                  <pic:spPr bwMode="auto">
                    <a:xfrm>
                      <a:off x="0" y="0"/>
                      <a:ext cx="617855" cy="203200"/>
                    </a:xfrm>
                    <a:prstGeom prst="rect">
                      <a:avLst/>
                    </a:prstGeom>
                    <a:noFill/>
                    <a:ln>
                      <a:noFill/>
                    </a:ln>
                  </pic:spPr>
                </pic:pic>
              </a:graphicData>
            </a:graphic>
          </wp:inline>
        </w:drawing>
      </w:r>
      <w:r w:rsidRPr="00A97515">
        <w:rPr>
          <w:lang w:val="en-US"/>
        </w:rPr>
        <w:t>" button, the dialog box shown in Figure 3-37 appears.</w:t>
      </w:r>
    </w:p>
    <w:p w:rsidR="00A97515" w:rsidRDefault="00A97515" w:rsidP="00A97515">
      <w:pPr>
        <w:rPr>
          <w:lang w:val="en-US"/>
        </w:rPr>
      </w:pPr>
      <w:r w:rsidRPr="00A97515">
        <w:rPr>
          <w:lang w:val="en-US"/>
        </w:rPr>
        <w:t>The panel has shown the system default of two layers: the main drawing layer and the main path layer, wherein the icons have the following meanings:</w:t>
      </w:r>
    </w:p>
    <w:tbl>
      <w:tblPr>
        <w:tblStyle w:val="a3"/>
        <w:tblW w:w="0" w:type="auto"/>
        <w:tblLook w:val="04A0" w:firstRow="1" w:lastRow="0" w:firstColumn="1" w:lastColumn="0" w:noHBand="0" w:noVBand="1"/>
      </w:tblPr>
      <w:tblGrid>
        <w:gridCol w:w="4672"/>
        <w:gridCol w:w="4673"/>
      </w:tblGrid>
      <w:tr w:rsidR="00A97515" w:rsidTr="00A97515">
        <w:tc>
          <w:tcPr>
            <w:tcW w:w="4672" w:type="dxa"/>
          </w:tcPr>
          <w:p w:rsidR="00A97515" w:rsidRPr="00A97515" w:rsidRDefault="00A97515" w:rsidP="00A97515">
            <w:r>
              <w:rPr>
                <w:rFonts w:ascii="SimSun" w:eastAsia="SimSun" w:hAnsi="Courier New" w:cs="SimSun" w:hint="eastAsia"/>
                <w:noProof/>
                <w:sz w:val="20"/>
                <w:szCs w:val="20"/>
              </w:rPr>
              <w:drawing>
                <wp:inline distT="0" distB="0" distL="0" distR="0" wp14:anchorId="1F6B6493" wp14:editId="75FE2DE5">
                  <wp:extent cx="160655" cy="169545"/>
                  <wp:effectExtent l="0" t="0" r="0" b="0"/>
                  <wp:docPr id="988" name="Рисунок 9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8"/>
                          <pic:cNvPicPr>
                            <a:picLocks noChangeAspect="1" noChangeArrowheads="1"/>
                          </pic:cNvPicPr>
                        </pic:nvPicPr>
                        <pic:blipFill>
                          <a:blip r:embed="rId51">
                            <a:extLst>
                              <a:ext uri="{28A0092B-C50C-407E-A947-70E740481C1C}">
                                <a14:useLocalDpi xmlns:a14="http://schemas.microsoft.com/office/drawing/2010/main" val="0"/>
                              </a:ext>
                            </a:extLst>
                          </a:blip>
                          <a:srcRect/>
                          <a:stretch>
                            <a:fillRect/>
                          </a:stretch>
                        </pic:blipFill>
                        <pic:spPr bwMode="auto">
                          <a:xfrm>
                            <a:off x="0" y="0"/>
                            <a:ext cx="160655" cy="169545"/>
                          </a:xfrm>
                          <a:prstGeom prst="rect">
                            <a:avLst/>
                          </a:prstGeom>
                          <a:noFill/>
                          <a:ln>
                            <a:noFill/>
                          </a:ln>
                        </pic:spPr>
                      </pic:pic>
                    </a:graphicData>
                  </a:graphic>
                </wp:inline>
              </w:drawing>
            </w:r>
            <w:r>
              <w:t xml:space="preserve"> </w:t>
            </w:r>
            <w:r w:rsidRPr="00A97515">
              <w:t>Icon</w:t>
            </w:r>
          </w:p>
        </w:tc>
        <w:tc>
          <w:tcPr>
            <w:tcW w:w="4673" w:type="dxa"/>
          </w:tcPr>
          <w:p w:rsidR="00A97515" w:rsidRDefault="00A97515" w:rsidP="00A97515">
            <w:pPr>
              <w:rPr>
                <w:lang w:val="en-US"/>
              </w:rPr>
            </w:pPr>
            <w:r w:rsidRPr="00A97515">
              <w:rPr>
                <w:lang w:val="en-US"/>
              </w:rPr>
              <w:t>Indicates the current edit layers, you can click the mouse in the corresponding region of other layers to change the current layer. The current layer only one, all newly created objects, such as graphics rendering will be placed into the current layer. But for the object already exists, is transformed or edited, the result will be as far as possible the original layer belongs.</w:t>
            </w:r>
          </w:p>
        </w:tc>
      </w:tr>
      <w:tr w:rsidR="00A97515" w:rsidTr="00A97515">
        <w:tc>
          <w:tcPr>
            <w:tcW w:w="4672" w:type="dxa"/>
          </w:tcPr>
          <w:p w:rsidR="00A97515" w:rsidRPr="00A97515" w:rsidRDefault="00A97515" w:rsidP="00A97515">
            <w:r>
              <w:rPr>
                <w:rFonts w:ascii="SimSun" w:eastAsia="SimSun" w:hAnsi="Courier New" w:cs="SimSun" w:hint="eastAsia"/>
                <w:noProof/>
                <w:sz w:val="20"/>
                <w:szCs w:val="20"/>
              </w:rPr>
              <w:lastRenderedPageBreak/>
              <w:drawing>
                <wp:inline distT="0" distB="0" distL="0" distR="0" wp14:anchorId="44A001F1" wp14:editId="49774627">
                  <wp:extent cx="135255" cy="127000"/>
                  <wp:effectExtent l="0" t="0" r="0" b="0"/>
                  <wp:docPr id="989" name="Рисунок 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89"/>
                          <pic:cNvPicPr>
                            <a:picLocks noChangeAspect="1" noChangeArrowheads="1"/>
                          </pic:cNvPicPr>
                        </pic:nvPicPr>
                        <pic:blipFill>
                          <a:blip r:embed="rId52">
                            <a:extLst>
                              <a:ext uri="{28A0092B-C50C-407E-A947-70E740481C1C}">
                                <a14:useLocalDpi xmlns:a14="http://schemas.microsoft.com/office/drawing/2010/main" val="0"/>
                              </a:ext>
                            </a:extLst>
                          </a:blip>
                          <a:srcRect/>
                          <a:stretch>
                            <a:fillRect/>
                          </a:stretch>
                        </pic:blipFill>
                        <pic:spPr bwMode="auto">
                          <a:xfrm>
                            <a:off x="0" y="0"/>
                            <a:ext cx="135255" cy="127000"/>
                          </a:xfrm>
                          <a:prstGeom prst="rect">
                            <a:avLst/>
                          </a:prstGeom>
                          <a:noFill/>
                          <a:ln>
                            <a:noFill/>
                          </a:ln>
                        </pic:spPr>
                      </pic:pic>
                    </a:graphicData>
                  </a:graphic>
                </wp:inline>
              </w:drawing>
            </w:r>
            <w:r>
              <w:t xml:space="preserve"> </w:t>
            </w:r>
            <w:r w:rsidRPr="00A97515">
              <w:t>Icon</w:t>
            </w:r>
          </w:p>
        </w:tc>
        <w:tc>
          <w:tcPr>
            <w:tcW w:w="4673" w:type="dxa"/>
          </w:tcPr>
          <w:p w:rsidR="00A97515" w:rsidRDefault="00A97515" w:rsidP="00A97515">
            <w:pPr>
              <w:rPr>
                <w:lang w:val="en-US"/>
              </w:rPr>
            </w:pPr>
            <w:r w:rsidRPr="00A97515">
              <w:rPr>
                <w:lang w:val="en-US"/>
              </w:rPr>
              <w:t>Indicates that a layer in the display state; clicked disappear to hide the layer and its affiliated graphics. The current layer can not be hidden.</w:t>
            </w:r>
          </w:p>
        </w:tc>
      </w:tr>
      <w:tr w:rsidR="00A97515" w:rsidTr="00A97515">
        <w:tc>
          <w:tcPr>
            <w:tcW w:w="4672" w:type="dxa"/>
          </w:tcPr>
          <w:p w:rsidR="00A97515" w:rsidRPr="00A97515" w:rsidRDefault="00A97515" w:rsidP="00A97515">
            <w:r>
              <w:rPr>
                <w:rFonts w:ascii="SimSun" w:eastAsia="SimSun" w:hAnsi="Courier New" w:cs="SimSun" w:hint="eastAsia"/>
                <w:noProof/>
                <w:sz w:val="20"/>
                <w:szCs w:val="20"/>
              </w:rPr>
              <w:drawing>
                <wp:inline distT="0" distB="0" distL="0" distR="0" wp14:anchorId="4B387B1A" wp14:editId="50D77819">
                  <wp:extent cx="144145" cy="144145"/>
                  <wp:effectExtent l="0" t="0" r="0" b="0"/>
                  <wp:docPr id="990" name="Рисунок 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0"/>
                          <pic:cNvPicPr>
                            <a:picLocks noChangeAspect="1" noChangeArrowheads="1"/>
                          </pic:cNvPicPr>
                        </pic:nvPicPr>
                        <pic:blipFill>
                          <a:blip r:embed="rId53">
                            <a:extLst>
                              <a:ext uri="{28A0092B-C50C-407E-A947-70E740481C1C}">
                                <a14:useLocalDpi xmlns:a14="http://schemas.microsoft.com/office/drawing/2010/main" val="0"/>
                              </a:ext>
                            </a:extLst>
                          </a:blip>
                          <a:srcRect/>
                          <a:stretch>
                            <a:fillRect/>
                          </a:stretch>
                        </pic:blipFill>
                        <pic:spPr bwMode="auto">
                          <a:xfrm>
                            <a:off x="0" y="0"/>
                            <a:ext cx="144145" cy="144145"/>
                          </a:xfrm>
                          <a:prstGeom prst="rect">
                            <a:avLst/>
                          </a:prstGeom>
                          <a:noFill/>
                          <a:ln>
                            <a:noFill/>
                          </a:ln>
                        </pic:spPr>
                      </pic:pic>
                    </a:graphicData>
                  </a:graphic>
                </wp:inline>
              </w:drawing>
            </w:r>
            <w:r>
              <w:t xml:space="preserve"> </w:t>
            </w:r>
            <w:r w:rsidRPr="00A97515">
              <w:t>Icon</w:t>
            </w:r>
          </w:p>
        </w:tc>
        <w:tc>
          <w:tcPr>
            <w:tcW w:w="4673" w:type="dxa"/>
          </w:tcPr>
          <w:p w:rsidR="00A97515" w:rsidRDefault="00A97515" w:rsidP="00A97515">
            <w:pPr>
              <w:rPr>
                <w:lang w:val="en-US"/>
              </w:rPr>
            </w:pPr>
            <w:r w:rsidRPr="00A97515">
              <w:rPr>
                <w:lang w:val="en-US"/>
              </w:rPr>
              <w:t>Indicates that a layer is not locked, click the icon which can be switched to the locked state.</w:t>
            </w:r>
          </w:p>
        </w:tc>
      </w:tr>
      <w:tr w:rsidR="00A97515" w:rsidTr="00A97515">
        <w:tc>
          <w:tcPr>
            <w:tcW w:w="4672" w:type="dxa"/>
          </w:tcPr>
          <w:p w:rsidR="00A97515" w:rsidRPr="00A97515" w:rsidRDefault="00A97515" w:rsidP="00A97515">
            <w:r>
              <w:rPr>
                <w:rFonts w:ascii="SimSun" w:eastAsia="SimSun" w:hAnsi="Courier New" w:cs="SimSun" w:hint="eastAsia"/>
                <w:noProof/>
                <w:sz w:val="20"/>
                <w:szCs w:val="20"/>
              </w:rPr>
              <w:drawing>
                <wp:inline distT="0" distB="0" distL="0" distR="0" wp14:anchorId="3AC37597" wp14:editId="7782ECB5">
                  <wp:extent cx="127000" cy="135255"/>
                  <wp:effectExtent l="0" t="0" r="0" b="0"/>
                  <wp:docPr id="991" name="Рисунок 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1"/>
                          <pic:cNvPicPr>
                            <a:picLocks noChangeAspect="1" noChangeArrowheads="1"/>
                          </pic:cNvPicPr>
                        </pic:nvPicPr>
                        <pic:blipFill>
                          <a:blip r:embed="rId54">
                            <a:extLst>
                              <a:ext uri="{28A0092B-C50C-407E-A947-70E740481C1C}">
                                <a14:useLocalDpi xmlns:a14="http://schemas.microsoft.com/office/drawing/2010/main" val="0"/>
                              </a:ext>
                            </a:extLst>
                          </a:blip>
                          <a:srcRect/>
                          <a:stretch>
                            <a:fillRect/>
                          </a:stretch>
                        </pic:blipFill>
                        <pic:spPr bwMode="auto">
                          <a:xfrm>
                            <a:off x="0" y="0"/>
                            <a:ext cx="127000" cy="135255"/>
                          </a:xfrm>
                          <a:prstGeom prst="rect">
                            <a:avLst/>
                          </a:prstGeom>
                          <a:noFill/>
                          <a:ln>
                            <a:noFill/>
                          </a:ln>
                        </pic:spPr>
                      </pic:pic>
                    </a:graphicData>
                  </a:graphic>
                </wp:inline>
              </w:drawing>
            </w:r>
            <w:r>
              <w:t xml:space="preserve"> </w:t>
            </w:r>
            <w:r w:rsidRPr="00A97515">
              <w:t>Icon</w:t>
            </w:r>
          </w:p>
        </w:tc>
        <w:tc>
          <w:tcPr>
            <w:tcW w:w="4673" w:type="dxa"/>
          </w:tcPr>
          <w:p w:rsidR="00A97515" w:rsidRDefault="00A97515" w:rsidP="00A97515">
            <w:pPr>
              <w:rPr>
                <w:lang w:val="en-US"/>
              </w:rPr>
            </w:pPr>
            <w:r w:rsidRPr="00A97515">
              <w:rPr>
                <w:lang w:val="en-US"/>
              </w:rPr>
              <w:t>Indicates that a layer is locked, click the icon which can be switched to an unlocked state. After locking the layer, similar to the lock with the object, the object belonging to the layer can not be picked up or selection.</w:t>
            </w:r>
          </w:p>
        </w:tc>
      </w:tr>
      <w:tr w:rsidR="00A97515" w:rsidTr="00A97515">
        <w:tc>
          <w:tcPr>
            <w:tcW w:w="4672" w:type="dxa"/>
          </w:tcPr>
          <w:p w:rsidR="00A97515" w:rsidRPr="00A97515" w:rsidRDefault="00A97515" w:rsidP="00A97515">
            <w:r>
              <w:rPr>
                <w:rFonts w:ascii="SimSun" w:eastAsia="SimSun" w:hAnsi="Courier New" w:cs="SimSun" w:hint="eastAsia"/>
                <w:noProof/>
                <w:sz w:val="20"/>
                <w:szCs w:val="20"/>
              </w:rPr>
              <w:drawing>
                <wp:inline distT="0" distB="0" distL="0" distR="0" wp14:anchorId="387C4D57" wp14:editId="13AFDAF3">
                  <wp:extent cx="194945" cy="177800"/>
                  <wp:effectExtent l="0" t="0" r="0" b="0"/>
                  <wp:docPr id="992" name="Рисунок 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2"/>
                          <pic:cNvPicPr>
                            <a:picLocks noChangeAspect="1" noChangeArrowheads="1"/>
                          </pic:cNvPicPr>
                        </pic:nvPicPr>
                        <pic:blipFill>
                          <a:blip r:embed="rId55">
                            <a:extLst>
                              <a:ext uri="{28A0092B-C50C-407E-A947-70E740481C1C}">
                                <a14:useLocalDpi xmlns:a14="http://schemas.microsoft.com/office/drawing/2010/main" val="0"/>
                              </a:ext>
                            </a:extLst>
                          </a:blip>
                          <a:srcRect/>
                          <a:stretch>
                            <a:fillRect/>
                          </a:stretch>
                        </pic:blipFill>
                        <pic:spPr bwMode="auto">
                          <a:xfrm>
                            <a:off x="0" y="0"/>
                            <a:ext cx="194945" cy="177800"/>
                          </a:xfrm>
                          <a:prstGeom prst="rect">
                            <a:avLst/>
                          </a:prstGeom>
                          <a:noFill/>
                          <a:ln>
                            <a:noFill/>
                          </a:ln>
                        </pic:spPr>
                      </pic:pic>
                    </a:graphicData>
                  </a:graphic>
                </wp:inline>
              </w:drawing>
            </w:r>
            <w:r>
              <w:t xml:space="preserve"> </w:t>
            </w:r>
            <w:r w:rsidRPr="00A97515">
              <w:t>Icon</w:t>
            </w:r>
          </w:p>
        </w:tc>
        <w:tc>
          <w:tcPr>
            <w:tcW w:w="4673" w:type="dxa"/>
          </w:tcPr>
          <w:p w:rsidR="00A97515" w:rsidRDefault="00A97515" w:rsidP="00A97515">
            <w:pPr>
              <w:rPr>
                <w:lang w:val="en-US"/>
              </w:rPr>
            </w:pPr>
            <w:r w:rsidRPr="00A97515">
              <w:rPr>
                <w:lang w:val="en-US"/>
              </w:rPr>
              <w:t>olor indicates the layer, double-click it will pop color dialog, you can select a new color for the layer.</w:t>
            </w:r>
          </w:p>
        </w:tc>
      </w:tr>
    </w:tbl>
    <w:p w:rsidR="00A97515" w:rsidRDefault="00A97515" w:rsidP="00A97515">
      <w:pPr>
        <w:rPr>
          <w:lang w:val="en-US"/>
        </w:rPr>
      </w:pPr>
    </w:p>
    <w:p w:rsidR="00A97515" w:rsidRDefault="00A97515" w:rsidP="00A97515">
      <w:pPr>
        <w:rPr>
          <w:lang w:val="en-US"/>
        </w:rPr>
      </w:pPr>
      <w:r>
        <w:rPr>
          <w:rFonts w:ascii="SimSun" w:eastAsia="SimSun" w:hAnsi="Courier New" w:cs="SimSun" w:hint="eastAsia"/>
          <w:noProof/>
          <w:sz w:val="20"/>
          <w:szCs w:val="20"/>
        </w:rPr>
        <w:drawing>
          <wp:inline distT="0" distB="0" distL="0" distR="0" wp14:anchorId="565F514D" wp14:editId="21BEE964">
            <wp:extent cx="1414145" cy="3505200"/>
            <wp:effectExtent l="0" t="0" r="0" b="0"/>
            <wp:docPr id="993" name="Рисунок 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3"/>
                    <pic:cNvPicPr>
                      <a:picLocks noChangeAspect="1" noChangeArrowheads="1"/>
                    </pic:cNvPicPr>
                  </pic:nvPicPr>
                  <pic:blipFill>
                    <a:blip r:embed="rId56">
                      <a:extLst>
                        <a:ext uri="{28A0092B-C50C-407E-A947-70E740481C1C}">
                          <a14:useLocalDpi xmlns:a14="http://schemas.microsoft.com/office/drawing/2010/main" val="0"/>
                        </a:ext>
                      </a:extLst>
                    </a:blip>
                    <a:srcRect/>
                    <a:stretch>
                      <a:fillRect/>
                    </a:stretch>
                  </pic:blipFill>
                  <pic:spPr bwMode="auto">
                    <a:xfrm>
                      <a:off x="0" y="0"/>
                      <a:ext cx="1414145" cy="3505200"/>
                    </a:xfrm>
                    <a:prstGeom prst="rect">
                      <a:avLst/>
                    </a:prstGeom>
                    <a:noFill/>
                    <a:ln>
                      <a:noFill/>
                    </a:ln>
                  </pic:spPr>
                </pic:pic>
              </a:graphicData>
            </a:graphic>
          </wp:inline>
        </w:drawing>
      </w:r>
    </w:p>
    <w:p w:rsidR="00A97515" w:rsidRDefault="00A97515" w:rsidP="00A97515">
      <w:pPr>
        <w:rPr>
          <w:lang w:val="en-US"/>
        </w:rPr>
      </w:pPr>
      <w:r w:rsidRPr="00A97515">
        <w:rPr>
          <w:lang w:val="en-US"/>
        </w:rPr>
        <w:t>Figure 3-37 Layers dialog</w:t>
      </w:r>
    </w:p>
    <w:p w:rsidR="00A97515" w:rsidRDefault="00A97515" w:rsidP="00A97515">
      <w:pPr>
        <w:rPr>
          <w:lang w:val="en-US"/>
        </w:rPr>
      </w:pPr>
      <w:r w:rsidRPr="00A97515">
        <w:rPr>
          <w:lang w:val="en-US"/>
        </w:rPr>
        <w:t>Figure 3-37 illustrate other button functions:</w:t>
      </w:r>
    </w:p>
    <w:tbl>
      <w:tblPr>
        <w:tblStyle w:val="a3"/>
        <w:tblW w:w="0" w:type="auto"/>
        <w:tblLook w:val="04A0" w:firstRow="1" w:lastRow="0" w:firstColumn="1" w:lastColumn="0" w:noHBand="0" w:noVBand="1"/>
      </w:tblPr>
      <w:tblGrid>
        <w:gridCol w:w="4672"/>
        <w:gridCol w:w="4673"/>
      </w:tblGrid>
      <w:tr w:rsidR="00A97515" w:rsidTr="00A97515">
        <w:tc>
          <w:tcPr>
            <w:tcW w:w="4672" w:type="dxa"/>
          </w:tcPr>
          <w:p w:rsidR="00A97515" w:rsidRDefault="00A97515" w:rsidP="00A97515">
            <w:pPr>
              <w:rPr>
                <w:lang w:val="en-US"/>
              </w:rPr>
            </w:pPr>
            <w:r w:rsidRPr="00A97515">
              <w:rPr>
                <w:lang w:val="en-US"/>
              </w:rPr>
              <w:t>Use layer color display</w:t>
            </w:r>
          </w:p>
        </w:tc>
        <w:tc>
          <w:tcPr>
            <w:tcW w:w="4673" w:type="dxa"/>
          </w:tcPr>
          <w:p w:rsidR="00A97515" w:rsidRDefault="00A97515" w:rsidP="00A97515">
            <w:pPr>
              <w:rPr>
                <w:lang w:val="en-US"/>
              </w:rPr>
            </w:pPr>
            <w:r w:rsidRPr="00A97515">
              <w:rPr>
                <w:lang w:val="en-US"/>
              </w:rPr>
              <w:t>Check the "Use Layer Color Display" option in the display object, all graphics objects are owned by their respective color display layers, and vice versa, using the object's own color.</w:t>
            </w:r>
          </w:p>
        </w:tc>
      </w:tr>
      <w:tr w:rsidR="00A97515" w:rsidTr="00A97515">
        <w:tc>
          <w:tcPr>
            <w:tcW w:w="4672" w:type="dxa"/>
          </w:tcPr>
          <w:p w:rsidR="00A97515" w:rsidRDefault="00A97515" w:rsidP="00A97515">
            <w:pPr>
              <w:rPr>
                <w:lang w:val="en-US"/>
              </w:rPr>
            </w:pPr>
            <w:r w:rsidRPr="00A97515">
              <w:rPr>
                <w:lang w:val="en-US"/>
              </w:rPr>
              <w:t>New Layer</w:t>
            </w:r>
          </w:p>
        </w:tc>
        <w:tc>
          <w:tcPr>
            <w:tcW w:w="4673" w:type="dxa"/>
          </w:tcPr>
          <w:p w:rsidR="00A97515" w:rsidRDefault="00BD5370" w:rsidP="00A97515">
            <w:pPr>
              <w:rPr>
                <w:lang w:val="en-US"/>
              </w:rPr>
            </w:pPr>
            <w:r w:rsidRPr="00BD5370">
              <w:rPr>
                <w:lang w:val="en-US"/>
              </w:rPr>
              <w:t>Create a new layer.</w:t>
            </w:r>
          </w:p>
        </w:tc>
      </w:tr>
      <w:tr w:rsidR="00A97515" w:rsidTr="00A97515">
        <w:tc>
          <w:tcPr>
            <w:tcW w:w="4672" w:type="dxa"/>
          </w:tcPr>
          <w:p w:rsidR="00A97515" w:rsidRDefault="00A97515" w:rsidP="00A97515">
            <w:pPr>
              <w:rPr>
                <w:lang w:val="en-US"/>
              </w:rPr>
            </w:pPr>
            <w:r w:rsidRPr="00A97515">
              <w:rPr>
                <w:lang w:val="en-US"/>
              </w:rPr>
              <w:t>Modify the layer name</w:t>
            </w:r>
          </w:p>
        </w:tc>
        <w:tc>
          <w:tcPr>
            <w:tcW w:w="4673" w:type="dxa"/>
          </w:tcPr>
          <w:p w:rsidR="00A97515" w:rsidRDefault="00BD5370" w:rsidP="00A97515">
            <w:pPr>
              <w:rPr>
                <w:lang w:val="en-US"/>
              </w:rPr>
            </w:pPr>
            <w:r w:rsidRPr="00BD5370">
              <w:rPr>
                <w:lang w:val="en-US"/>
              </w:rPr>
              <w:t>Modify the specified layer of the layer name.</w:t>
            </w:r>
          </w:p>
        </w:tc>
      </w:tr>
      <w:tr w:rsidR="00A97515" w:rsidTr="00A97515">
        <w:tc>
          <w:tcPr>
            <w:tcW w:w="4672" w:type="dxa"/>
          </w:tcPr>
          <w:p w:rsidR="00A97515" w:rsidRDefault="00A97515" w:rsidP="00A97515">
            <w:pPr>
              <w:rPr>
                <w:lang w:val="en-US"/>
              </w:rPr>
            </w:pPr>
            <w:r w:rsidRPr="00A97515">
              <w:rPr>
                <w:lang w:val="en-US"/>
              </w:rPr>
              <w:t>Delete Layer</w:t>
            </w:r>
          </w:p>
        </w:tc>
        <w:tc>
          <w:tcPr>
            <w:tcW w:w="4673" w:type="dxa"/>
          </w:tcPr>
          <w:p w:rsidR="00A97515" w:rsidRDefault="00BD5370" w:rsidP="00A97515">
            <w:pPr>
              <w:rPr>
                <w:lang w:val="en-US"/>
              </w:rPr>
            </w:pPr>
            <w:r w:rsidRPr="00BD5370">
              <w:rPr>
                <w:lang w:val="en-US"/>
              </w:rPr>
              <w:t>Deletes the specified layer.</w:t>
            </w:r>
          </w:p>
        </w:tc>
      </w:tr>
    </w:tbl>
    <w:p w:rsidR="00A97515" w:rsidRDefault="00A97515" w:rsidP="00A97515">
      <w:pPr>
        <w:rPr>
          <w:lang w:val="en-US"/>
        </w:rPr>
      </w:pPr>
    </w:p>
    <w:p w:rsidR="00BD5370" w:rsidRPr="00BD5370" w:rsidRDefault="00BD5370" w:rsidP="00BD5370">
      <w:pPr>
        <w:rPr>
          <w:b/>
          <w:lang w:val="en-US"/>
        </w:rPr>
      </w:pPr>
      <w:r w:rsidRPr="00BD5370">
        <w:rPr>
          <w:b/>
          <w:lang w:val="en-US"/>
        </w:rPr>
        <w:t>3.8.1 New Layer</w:t>
      </w:r>
    </w:p>
    <w:p w:rsidR="00BD5370" w:rsidRDefault="00BD5370" w:rsidP="00BD5370">
      <w:pPr>
        <w:rPr>
          <w:lang w:val="en-US"/>
        </w:rPr>
      </w:pPr>
      <w:r w:rsidRPr="00BD5370">
        <w:rPr>
          <w:lang w:val="en-US"/>
        </w:rPr>
        <w:t>Establish a new layer.</w:t>
      </w:r>
    </w:p>
    <w:p w:rsidR="00BD5370" w:rsidRDefault="00BD5370" w:rsidP="00BD5370">
      <w:pPr>
        <w:rPr>
          <w:lang w:val="en-US"/>
        </w:rPr>
      </w:pPr>
      <w:r>
        <w:rPr>
          <w:rFonts w:ascii="SimSun" w:eastAsia="SimSun" w:hAnsi="Courier New" w:cs="SimSun" w:hint="eastAsia"/>
          <w:noProof/>
          <w:sz w:val="20"/>
          <w:szCs w:val="20"/>
        </w:rPr>
        <w:lastRenderedPageBreak/>
        <w:drawing>
          <wp:inline distT="0" distB="0" distL="0" distR="0" wp14:anchorId="72EE6C7A" wp14:editId="3FC48905">
            <wp:extent cx="1278255" cy="584200"/>
            <wp:effectExtent l="0" t="0" r="0" b="0"/>
            <wp:docPr id="994" name="Рисунок 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4"/>
                    <pic:cNvPicPr>
                      <a:picLocks noChangeAspect="1" noChangeArrowheads="1"/>
                    </pic:cNvPicPr>
                  </pic:nvPicPr>
                  <pic:blipFill>
                    <a:blip r:embed="rId57">
                      <a:extLst>
                        <a:ext uri="{28A0092B-C50C-407E-A947-70E740481C1C}">
                          <a14:useLocalDpi xmlns:a14="http://schemas.microsoft.com/office/drawing/2010/main" val="0"/>
                        </a:ext>
                      </a:extLst>
                    </a:blip>
                    <a:srcRect/>
                    <a:stretch>
                      <a:fillRect/>
                    </a:stretch>
                  </pic:blipFill>
                  <pic:spPr bwMode="auto">
                    <a:xfrm>
                      <a:off x="0" y="0"/>
                      <a:ext cx="1278255" cy="584200"/>
                    </a:xfrm>
                    <a:prstGeom prst="rect">
                      <a:avLst/>
                    </a:prstGeom>
                    <a:noFill/>
                    <a:ln>
                      <a:noFill/>
                    </a:ln>
                  </pic:spPr>
                </pic:pic>
              </a:graphicData>
            </a:graphic>
          </wp:inline>
        </w:drawing>
      </w:r>
    </w:p>
    <w:p w:rsidR="00BD5370" w:rsidRDefault="00BD5370" w:rsidP="00BD5370">
      <w:pPr>
        <w:rPr>
          <w:lang w:val="en-US"/>
        </w:rPr>
      </w:pPr>
      <w:r w:rsidRPr="00BD5370">
        <w:rPr>
          <w:lang w:val="en-US"/>
        </w:rPr>
        <w:t>Figure 3-38 New Layer</w:t>
      </w:r>
    </w:p>
    <w:p w:rsidR="00BD5370" w:rsidRPr="00BD5370" w:rsidRDefault="00BD5370" w:rsidP="00BD5370">
      <w:pPr>
        <w:rPr>
          <w:lang w:val="en-US"/>
        </w:rPr>
      </w:pPr>
      <w:r w:rsidRPr="00BD5370">
        <w:rPr>
          <w:lang w:val="en-US"/>
        </w:rPr>
        <w:t>Steps:</w:t>
      </w:r>
    </w:p>
    <w:p w:rsidR="00BD5370" w:rsidRDefault="00BD5370" w:rsidP="00BD5370">
      <w:pPr>
        <w:rPr>
          <w:lang w:val="en-US"/>
        </w:rPr>
      </w:pPr>
      <w:r w:rsidRPr="00BD5370">
        <w:rPr>
          <w:lang w:val="en-US"/>
        </w:rPr>
        <w:t>Select the "New Layer" command: Use the mouse to click the "New Layer" button, a new layer appears on the panel, click the button "Apply" or "OK" button.</w:t>
      </w:r>
    </w:p>
    <w:p w:rsidR="00BD5370" w:rsidRPr="00BD5370" w:rsidRDefault="00BD5370" w:rsidP="00BD5370">
      <w:pPr>
        <w:rPr>
          <w:b/>
          <w:lang w:val="en-US"/>
        </w:rPr>
      </w:pPr>
      <w:r w:rsidRPr="00BD5370">
        <w:rPr>
          <w:b/>
          <w:lang w:val="en-US"/>
        </w:rPr>
        <w:t>3.8.2 modify the layer name</w:t>
      </w:r>
    </w:p>
    <w:p w:rsidR="00BD5370" w:rsidRDefault="00BD5370" w:rsidP="00BD5370">
      <w:pPr>
        <w:rPr>
          <w:lang w:val="en-US"/>
        </w:rPr>
      </w:pPr>
      <w:r w:rsidRPr="00BD5370">
        <w:rPr>
          <w:lang w:val="en-US"/>
        </w:rPr>
        <w:t>Change the name of the layer.</w:t>
      </w:r>
    </w:p>
    <w:p w:rsidR="00BD5370" w:rsidRDefault="00BD5370" w:rsidP="00BD5370">
      <w:pPr>
        <w:rPr>
          <w:lang w:val="en-US"/>
        </w:rPr>
      </w:pPr>
      <w:r>
        <w:rPr>
          <w:rFonts w:ascii="SimSun" w:eastAsia="SimSun" w:hAnsi="Courier New" w:cs="SimSun" w:hint="eastAsia"/>
          <w:noProof/>
          <w:color w:val="000000"/>
          <w:sz w:val="18"/>
          <w:szCs w:val="18"/>
        </w:rPr>
        <w:drawing>
          <wp:inline distT="0" distB="0" distL="0" distR="0" wp14:anchorId="49A0C0C1" wp14:editId="370F9517">
            <wp:extent cx="2819400" cy="508000"/>
            <wp:effectExtent l="0" t="0" r="0" b="0"/>
            <wp:docPr id="996" name="Рисунок 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6"/>
                    <pic:cNvPicPr>
                      <a:picLocks noChangeAspect="1" noChangeArrowheads="1"/>
                    </pic:cNvPicPr>
                  </pic:nvPicPr>
                  <pic:blipFill>
                    <a:blip r:embed="rId58">
                      <a:extLst>
                        <a:ext uri="{28A0092B-C50C-407E-A947-70E740481C1C}">
                          <a14:useLocalDpi xmlns:a14="http://schemas.microsoft.com/office/drawing/2010/main" val="0"/>
                        </a:ext>
                      </a:extLst>
                    </a:blip>
                    <a:srcRect/>
                    <a:stretch>
                      <a:fillRect/>
                    </a:stretch>
                  </pic:blipFill>
                  <pic:spPr bwMode="auto">
                    <a:xfrm>
                      <a:off x="0" y="0"/>
                      <a:ext cx="2819400" cy="508000"/>
                    </a:xfrm>
                    <a:prstGeom prst="rect">
                      <a:avLst/>
                    </a:prstGeom>
                    <a:noFill/>
                    <a:ln>
                      <a:noFill/>
                    </a:ln>
                  </pic:spPr>
                </pic:pic>
              </a:graphicData>
            </a:graphic>
          </wp:inline>
        </w:drawing>
      </w:r>
    </w:p>
    <w:p w:rsidR="00BD5370" w:rsidRDefault="00BD5370" w:rsidP="00BD5370">
      <w:pPr>
        <w:rPr>
          <w:lang w:val="en-US"/>
        </w:rPr>
      </w:pPr>
      <w:r w:rsidRPr="00BD5370">
        <w:rPr>
          <w:lang w:val="en-US"/>
        </w:rPr>
        <w:t>Figure 3-39 modifying the layer name</w:t>
      </w:r>
    </w:p>
    <w:p w:rsidR="00BD5370" w:rsidRPr="00BD5370" w:rsidRDefault="00BD5370" w:rsidP="00BD5370">
      <w:pPr>
        <w:rPr>
          <w:lang w:val="en-US"/>
        </w:rPr>
      </w:pPr>
      <w:r w:rsidRPr="00BD5370">
        <w:rPr>
          <w:lang w:val="en-US"/>
        </w:rPr>
        <w:t>Method:</w:t>
      </w:r>
    </w:p>
    <w:p w:rsidR="00BD5370" w:rsidRPr="00BD5370" w:rsidRDefault="00BD5370" w:rsidP="00BD5370">
      <w:pPr>
        <w:rPr>
          <w:lang w:val="en-US"/>
        </w:rPr>
      </w:pPr>
      <w:r w:rsidRPr="00BD5370">
        <w:rPr>
          <w:lang w:val="en-US"/>
        </w:rPr>
        <w:t>(1) Select the name of the command to modify layer. (2) Enter a new layer name</w:t>
      </w:r>
    </w:p>
    <w:p w:rsidR="00BD5370" w:rsidRPr="00BD5370" w:rsidRDefault="00BD5370" w:rsidP="00BD5370">
      <w:pPr>
        <w:rPr>
          <w:lang w:val="en-US"/>
        </w:rPr>
      </w:pPr>
      <w:r w:rsidRPr="00BD5370">
        <w:rPr>
          <w:lang w:val="en-US"/>
        </w:rPr>
        <w:t>    Steps:</w:t>
      </w:r>
    </w:p>
    <w:p w:rsidR="00BD5370" w:rsidRPr="00BD5370" w:rsidRDefault="00BD5370" w:rsidP="00BD5370">
      <w:pPr>
        <w:rPr>
          <w:lang w:val="en-US"/>
        </w:rPr>
      </w:pPr>
      <w:r w:rsidRPr="00BD5370">
        <w:rPr>
          <w:lang w:val="en-US"/>
        </w:rPr>
        <w:t>1) Select "Edit layer name" command: use the mouse to click on the "Modify the layer name" button, as shown in "Layer Name" dialog box pops up as shown in Figure 3-40.</w:t>
      </w:r>
    </w:p>
    <w:p w:rsidR="00BD5370" w:rsidRPr="00BD5370" w:rsidRDefault="00BD5370" w:rsidP="00BD5370">
      <w:pPr>
        <w:rPr>
          <w:lang w:val="en-US"/>
        </w:rPr>
      </w:pPr>
      <w:r w:rsidRPr="00BD5370">
        <w:rPr>
          <w:lang w:val="en-US"/>
        </w:rPr>
        <w:t> </w:t>
      </w:r>
      <w:r>
        <w:rPr>
          <w:rFonts w:ascii="SimSun" w:eastAsia="SimSun" w:hAnsi="Courier New" w:cs="SimSun" w:hint="eastAsia"/>
          <w:noProof/>
          <w:sz w:val="20"/>
          <w:szCs w:val="20"/>
        </w:rPr>
        <w:drawing>
          <wp:inline distT="0" distB="0" distL="0" distR="0" wp14:anchorId="0B23856B" wp14:editId="6CC20208">
            <wp:extent cx="2734945" cy="889000"/>
            <wp:effectExtent l="0" t="0" r="0" b="0"/>
            <wp:docPr id="999" name="Рисунок 9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99"/>
                    <pic:cNvPicPr>
                      <a:picLocks noChangeAspect="1" noChangeArrowheads="1"/>
                    </pic:cNvPicPr>
                  </pic:nvPicPr>
                  <pic:blipFill>
                    <a:blip r:embed="rId59">
                      <a:extLst>
                        <a:ext uri="{28A0092B-C50C-407E-A947-70E740481C1C}">
                          <a14:useLocalDpi xmlns:a14="http://schemas.microsoft.com/office/drawing/2010/main" val="0"/>
                        </a:ext>
                      </a:extLst>
                    </a:blip>
                    <a:srcRect/>
                    <a:stretch>
                      <a:fillRect/>
                    </a:stretch>
                  </pic:blipFill>
                  <pic:spPr bwMode="auto">
                    <a:xfrm>
                      <a:off x="0" y="0"/>
                      <a:ext cx="2734945" cy="889000"/>
                    </a:xfrm>
                    <a:prstGeom prst="rect">
                      <a:avLst/>
                    </a:prstGeom>
                    <a:noFill/>
                    <a:ln>
                      <a:noFill/>
                    </a:ln>
                  </pic:spPr>
                </pic:pic>
              </a:graphicData>
            </a:graphic>
          </wp:inline>
        </w:drawing>
      </w:r>
    </w:p>
    <w:p w:rsidR="00BD5370" w:rsidRPr="00BD5370" w:rsidRDefault="00BD5370" w:rsidP="00BD5370">
      <w:pPr>
        <w:rPr>
          <w:lang w:val="en-US"/>
        </w:rPr>
      </w:pPr>
      <w:r w:rsidRPr="00BD5370">
        <w:rPr>
          <w:lang w:val="en-US"/>
        </w:rPr>
        <w:t>Figure 3-40 Layer Name dialog box</w:t>
      </w:r>
    </w:p>
    <w:p w:rsidR="00BD5370" w:rsidRPr="00BD5370" w:rsidRDefault="00BD5370" w:rsidP="00BD5370">
      <w:pPr>
        <w:rPr>
          <w:lang w:val="en-US"/>
        </w:rPr>
      </w:pPr>
      <w:r w:rsidRPr="00BD5370">
        <w:rPr>
          <w:lang w:val="en-US"/>
        </w:rPr>
        <w:t>2) Enter the layer name: In the edit box enter the layer name, click on the "OK" button.</w:t>
      </w:r>
    </w:p>
    <w:p w:rsidR="00BD5370" w:rsidRPr="00BD5370" w:rsidRDefault="00BD5370" w:rsidP="00BD5370">
      <w:pPr>
        <w:rPr>
          <w:b/>
          <w:lang w:val="en-US"/>
        </w:rPr>
      </w:pPr>
      <w:r w:rsidRPr="00BD5370">
        <w:rPr>
          <w:b/>
          <w:lang w:val="en-US"/>
        </w:rPr>
        <w:t>3.8.3 Delete Layer</w:t>
      </w:r>
    </w:p>
    <w:p w:rsidR="00BD5370" w:rsidRPr="00BD5370" w:rsidRDefault="00BD5370" w:rsidP="00BD5370">
      <w:pPr>
        <w:rPr>
          <w:lang w:val="en-US"/>
        </w:rPr>
      </w:pPr>
      <w:r w:rsidRPr="00BD5370">
        <w:rPr>
          <w:lang w:val="en-US"/>
        </w:rPr>
        <w:t>Delete the selected layer.</w:t>
      </w:r>
    </w:p>
    <w:p w:rsidR="00BD5370" w:rsidRPr="00BD5370" w:rsidRDefault="00BD5370" w:rsidP="00BD5370">
      <w:pPr>
        <w:rPr>
          <w:lang w:val="en-US"/>
        </w:rPr>
      </w:pPr>
      <w:r w:rsidRPr="00BD5370">
        <w:rPr>
          <w:lang w:val="en-US"/>
        </w:rPr>
        <w:t>    Method:</w:t>
      </w:r>
    </w:p>
    <w:p w:rsidR="00BD5370" w:rsidRPr="00BD5370" w:rsidRDefault="00BD5370" w:rsidP="00BD5370">
      <w:pPr>
        <w:rPr>
          <w:lang w:val="en-US"/>
        </w:rPr>
      </w:pPr>
      <w:r w:rsidRPr="00BD5370">
        <w:rPr>
          <w:lang w:val="en-US"/>
        </w:rPr>
        <w:t>(1) Select the layer; (2) Select the command.</w:t>
      </w:r>
    </w:p>
    <w:p w:rsidR="00BD5370" w:rsidRPr="00BD5370" w:rsidRDefault="00BD5370" w:rsidP="00BD5370">
      <w:pPr>
        <w:rPr>
          <w:lang w:val="en-US"/>
        </w:rPr>
      </w:pPr>
      <w:r w:rsidRPr="00BD5370">
        <w:rPr>
          <w:lang w:val="en-US"/>
        </w:rPr>
        <w:t>   Steps:</w:t>
      </w:r>
    </w:p>
    <w:p w:rsidR="00BD5370" w:rsidRPr="00BD5370" w:rsidRDefault="00BD5370" w:rsidP="00BD5370">
      <w:pPr>
        <w:rPr>
          <w:lang w:val="en-US"/>
        </w:rPr>
      </w:pPr>
      <w:r w:rsidRPr="00BD5370">
        <w:rPr>
          <w:lang w:val="en-US"/>
        </w:rPr>
        <w:t>1) Select the layer: Click with the mouse on the panel to remove th</w:t>
      </w:r>
      <w:r>
        <w:rPr>
          <w:lang w:val="en-US"/>
        </w:rPr>
        <w:t>e layer so that it is selected.</w:t>
      </w:r>
    </w:p>
    <w:p w:rsidR="00BD5370" w:rsidRDefault="00BD5370" w:rsidP="00BD5370">
      <w:pPr>
        <w:rPr>
          <w:lang w:val="en-US"/>
        </w:rPr>
      </w:pPr>
      <w:r w:rsidRPr="00BD5370">
        <w:rPr>
          <w:lang w:val="en-US"/>
        </w:rPr>
        <w:t>2) Select the command: use the mouse to click on the "Delete Layer" button, or press "Delete" key to delete the layer.</w:t>
      </w:r>
    </w:p>
    <w:p w:rsidR="00BD5370" w:rsidRPr="00BD5370" w:rsidRDefault="00BD5370" w:rsidP="00BD5370">
      <w:pPr>
        <w:rPr>
          <w:b/>
          <w:lang w:val="en-US"/>
        </w:rPr>
      </w:pPr>
      <w:r w:rsidRPr="00BD5370">
        <w:rPr>
          <w:b/>
          <w:lang w:val="en-US"/>
        </w:rPr>
        <w:t>3.9 auxiliary line</w:t>
      </w:r>
    </w:p>
    <w:p w:rsidR="00BD5370" w:rsidRDefault="00BD5370" w:rsidP="00BD5370">
      <w:pPr>
        <w:rPr>
          <w:lang w:val="en-US"/>
        </w:rPr>
      </w:pPr>
      <w:r w:rsidRPr="00BD5370">
        <w:rPr>
          <w:lang w:val="en-US"/>
        </w:rPr>
        <w:t xml:space="preserve">Auxiliary line as an auxiliary JDPaint system to locate objects to help arrange and place objects accurately, when the signs are often used class graphic layout. In addition, a reference scale is JDPaint dimensioning tool in the left side and on the side of the working window have a vertical and horizontal </w:t>
      </w:r>
      <w:r w:rsidRPr="00BD5370">
        <w:rPr>
          <w:lang w:val="en-US"/>
        </w:rPr>
        <w:lastRenderedPageBreak/>
        <w:t>ruler, respectively, in the whole plot range working window position and size. Guides and rulers assisted positioning is very important reference, create and delete guides are also closely related to the process of drawing and scale, and the scale corresponding to the distribution of the auxiliary vertical and horizontal lines are of two types, as shown in 3-41 Fig.</w:t>
      </w:r>
    </w:p>
    <w:p w:rsidR="00BD5370" w:rsidRDefault="00BD5370" w:rsidP="00BD5370">
      <w:pPr>
        <w:rPr>
          <w:lang w:val="en-US"/>
        </w:rPr>
      </w:pPr>
      <w:r>
        <w:rPr>
          <w:rFonts w:ascii="SimSun" w:eastAsia="SimSun" w:hAnsi="Courier New" w:cs="SimSun" w:hint="eastAsia"/>
          <w:noProof/>
          <w:sz w:val="20"/>
          <w:szCs w:val="20"/>
        </w:rPr>
        <w:drawing>
          <wp:inline distT="0" distB="0" distL="0" distR="0" wp14:anchorId="3FBA4F62" wp14:editId="698433BF">
            <wp:extent cx="2878455" cy="2159000"/>
            <wp:effectExtent l="0" t="0" r="0" b="0"/>
            <wp:docPr id="1002" name="Рисунок 1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2"/>
                    <pic:cNvPicPr>
                      <a:picLocks noChangeAspect="1" noChangeArrowheads="1"/>
                    </pic:cNvPicPr>
                  </pic:nvPicPr>
                  <pic:blipFill>
                    <a:blip r:embed="rId60">
                      <a:extLst>
                        <a:ext uri="{28A0092B-C50C-407E-A947-70E740481C1C}">
                          <a14:useLocalDpi xmlns:a14="http://schemas.microsoft.com/office/drawing/2010/main" val="0"/>
                        </a:ext>
                      </a:extLst>
                    </a:blip>
                    <a:srcRect/>
                    <a:stretch>
                      <a:fillRect/>
                    </a:stretch>
                  </pic:blipFill>
                  <pic:spPr bwMode="auto">
                    <a:xfrm>
                      <a:off x="0" y="0"/>
                      <a:ext cx="2878455" cy="2159000"/>
                    </a:xfrm>
                    <a:prstGeom prst="rect">
                      <a:avLst/>
                    </a:prstGeom>
                    <a:noFill/>
                    <a:ln>
                      <a:noFill/>
                    </a:ln>
                  </pic:spPr>
                </pic:pic>
              </a:graphicData>
            </a:graphic>
          </wp:inline>
        </w:drawing>
      </w:r>
    </w:p>
    <w:p w:rsidR="00BD5370" w:rsidRPr="00BD5370" w:rsidRDefault="00BD5370" w:rsidP="00BD5370">
      <w:pPr>
        <w:rPr>
          <w:lang w:val="en-US"/>
        </w:rPr>
      </w:pPr>
      <w:r w:rsidRPr="00BD5370">
        <w:rPr>
          <w:lang w:val="en-US"/>
        </w:rPr>
        <w:t>Figure 3-41 Auxiliary line settings</w:t>
      </w:r>
    </w:p>
    <w:p w:rsidR="00BD5370" w:rsidRPr="00BD5370" w:rsidRDefault="00BD5370" w:rsidP="00BD5370">
      <w:pPr>
        <w:rPr>
          <w:lang w:val="en-US"/>
        </w:rPr>
      </w:pPr>
      <w:r w:rsidRPr="00BD5370">
        <w:rPr>
          <w:lang w:val="en-US"/>
        </w:rPr>
        <w:t>Auxiliary line creation and deletion can be divided arbitrarily set and accurately set in two ways.</w:t>
      </w:r>
    </w:p>
    <w:p w:rsidR="00BD5370" w:rsidRPr="00BD5370" w:rsidRDefault="00BD5370" w:rsidP="00BD5370">
      <w:pPr>
        <w:rPr>
          <w:b/>
          <w:lang w:val="en-US"/>
        </w:rPr>
      </w:pPr>
      <w:r w:rsidRPr="00BD5370">
        <w:rPr>
          <w:b/>
          <w:lang w:val="en-US"/>
        </w:rPr>
        <w:t>3.9.1 arbitrarily set the auxiliary line</w:t>
      </w:r>
    </w:p>
    <w:p w:rsidR="00BD5370" w:rsidRDefault="00BD5370" w:rsidP="00BD5370">
      <w:pPr>
        <w:rPr>
          <w:lang w:val="en-US"/>
        </w:rPr>
      </w:pPr>
      <w:r w:rsidRPr="00BD5370">
        <w:rPr>
          <w:lang w:val="en-US"/>
        </w:rPr>
        <w:t>When the position of the auxiliary line is not the exact requirements, use the mouse to operate the auxiliary line method is very convenient and easy, and can achieve the auxiliary line to add, move, delete three operations.</w:t>
      </w:r>
    </w:p>
    <w:tbl>
      <w:tblPr>
        <w:tblStyle w:val="a3"/>
        <w:tblW w:w="0" w:type="auto"/>
        <w:tblLook w:val="04A0" w:firstRow="1" w:lastRow="0" w:firstColumn="1" w:lastColumn="0" w:noHBand="0" w:noVBand="1"/>
      </w:tblPr>
      <w:tblGrid>
        <w:gridCol w:w="4672"/>
        <w:gridCol w:w="4673"/>
      </w:tblGrid>
      <w:tr w:rsidR="00BD5370" w:rsidTr="00BD5370">
        <w:tc>
          <w:tcPr>
            <w:tcW w:w="4672" w:type="dxa"/>
          </w:tcPr>
          <w:p w:rsidR="00BD5370" w:rsidRDefault="00BD5370" w:rsidP="00BD5370">
            <w:pPr>
              <w:rPr>
                <w:lang w:val="en-US"/>
              </w:rPr>
            </w:pPr>
            <w:r w:rsidRPr="00BD5370">
              <w:rPr>
                <w:lang w:val="en-US"/>
              </w:rPr>
              <w:t>Adding auxiliary line</w:t>
            </w:r>
          </w:p>
        </w:tc>
        <w:tc>
          <w:tcPr>
            <w:tcW w:w="4673" w:type="dxa"/>
          </w:tcPr>
          <w:p w:rsidR="00BD5370" w:rsidRDefault="00BD5370" w:rsidP="00BD5370">
            <w:pPr>
              <w:rPr>
                <w:lang w:val="en-US"/>
              </w:rPr>
            </w:pPr>
            <w:r w:rsidRPr="00BD5370">
              <w:rPr>
                <w:lang w:val="en-US"/>
              </w:rPr>
              <w:t>The left mouse button on the horizontal or vertical ruler ruler anywhere, hold down the left mouse pointer dragged working window, the mouse pointer changes to "</w:t>
            </w:r>
            <w:r w:rsidR="00117143">
              <w:rPr>
                <w:rFonts w:ascii="SimSun" w:eastAsia="SimSun" w:hAnsi="Courier New" w:cs="SimSun" w:hint="eastAsia"/>
                <w:noProof/>
                <w:sz w:val="20"/>
                <w:szCs w:val="20"/>
              </w:rPr>
              <w:drawing>
                <wp:inline distT="0" distB="0" distL="0" distR="0" wp14:anchorId="2C9E12C5" wp14:editId="4742EC8D">
                  <wp:extent cx="228600" cy="177800"/>
                  <wp:effectExtent l="0" t="0" r="0" b="0"/>
                  <wp:docPr id="1003" name="Рисунок 1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3"/>
                          <pic:cNvPicPr>
                            <a:picLocks noChangeAspect="1" noChangeArrowheads="1"/>
                          </pic:cNvPicPr>
                        </pic:nvPicPr>
                        <pic:blipFill>
                          <a:blip r:embed="rId61">
                            <a:extLst>
                              <a:ext uri="{28A0092B-C50C-407E-A947-70E740481C1C}">
                                <a14:useLocalDpi xmlns:a14="http://schemas.microsoft.com/office/drawing/2010/main" val="0"/>
                              </a:ext>
                            </a:extLst>
                          </a:blip>
                          <a:srcRect/>
                          <a:stretch>
                            <a:fillRect/>
                          </a:stretch>
                        </pic:blipFill>
                        <pic:spPr bwMode="auto">
                          <a:xfrm>
                            <a:off x="0" y="0"/>
                            <a:ext cx="228600" cy="177800"/>
                          </a:xfrm>
                          <a:prstGeom prst="rect">
                            <a:avLst/>
                          </a:prstGeom>
                          <a:noFill/>
                          <a:ln>
                            <a:noFill/>
                          </a:ln>
                        </pic:spPr>
                      </pic:pic>
                    </a:graphicData>
                  </a:graphic>
                </wp:inline>
              </w:drawing>
            </w:r>
            <w:r w:rsidRPr="00BD5370">
              <w:rPr>
                <w:lang w:val="en-US"/>
              </w:rPr>
              <w:t>" or "</w:t>
            </w:r>
            <w:r w:rsidR="00117143">
              <w:rPr>
                <w:rFonts w:ascii="SimSun" w:eastAsia="SimSun" w:hAnsi="Courier New" w:cs="SimSun" w:hint="eastAsia"/>
                <w:noProof/>
                <w:sz w:val="20"/>
                <w:szCs w:val="20"/>
              </w:rPr>
              <w:drawing>
                <wp:inline distT="0" distB="0" distL="0" distR="0" wp14:anchorId="1DFB3BE5" wp14:editId="4A357491">
                  <wp:extent cx="177800" cy="228600"/>
                  <wp:effectExtent l="0" t="0" r="0" b="0"/>
                  <wp:docPr id="1004" name="Рисунок 1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4"/>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177800" cy="228600"/>
                          </a:xfrm>
                          <a:prstGeom prst="rect">
                            <a:avLst/>
                          </a:prstGeom>
                          <a:noFill/>
                          <a:ln>
                            <a:noFill/>
                          </a:ln>
                        </pic:spPr>
                      </pic:pic>
                    </a:graphicData>
                  </a:graphic>
                </wp:inline>
              </w:drawing>
            </w:r>
            <w:r w:rsidRPr="00BD5370">
              <w:rPr>
                <w:lang w:val="en-US"/>
              </w:rPr>
              <w:t>" shape, then, there will be a blue line with and moves the mouse. After reaching the proper position, release the mouse button, you can add a secondary line at that location.</w:t>
            </w:r>
          </w:p>
        </w:tc>
      </w:tr>
      <w:tr w:rsidR="00BD5370" w:rsidTr="00BD5370">
        <w:tc>
          <w:tcPr>
            <w:tcW w:w="4672" w:type="dxa"/>
          </w:tcPr>
          <w:p w:rsidR="00BD5370" w:rsidRDefault="00BD5370" w:rsidP="00BD5370">
            <w:pPr>
              <w:rPr>
                <w:lang w:val="en-US"/>
              </w:rPr>
            </w:pPr>
            <w:r w:rsidRPr="00BD5370">
              <w:rPr>
                <w:lang w:val="en-US"/>
              </w:rPr>
              <w:t>Mobile guides</w:t>
            </w:r>
          </w:p>
        </w:tc>
        <w:tc>
          <w:tcPr>
            <w:tcW w:w="4673" w:type="dxa"/>
          </w:tcPr>
          <w:p w:rsidR="00BD5370" w:rsidRDefault="00117143" w:rsidP="00BD5370">
            <w:pPr>
              <w:rPr>
                <w:lang w:val="en-US"/>
              </w:rPr>
            </w:pPr>
            <w:r w:rsidRPr="00117143">
              <w:rPr>
                <w:lang w:val="en-US"/>
              </w:rPr>
              <w:t>Move the mouse cursor to a secondary line, take with the left mouse button and hold down the left mouse button to move the mouse pointer changes to "</w:t>
            </w:r>
            <w:r>
              <w:rPr>
                <w:rFonts w:ascii="SimSun" w:eastAsia="SimSun" w:hAnsi="Courier New" w:cs="SimSun" w:hint="eastAsia"/>
                <w:noProof/>
                <w:sz w:val="20"/>
                <w:szCs w:val="20"/>
              </w:rPr>
              <w:drawing>
                <wp:inline distT="0" distB="0" distL="0" distR="0" wp14:anchorId="2BC607E2" wp14:editId="672923D8">
                  <wp:extent cx="228600" cy="177800"/>
                  <wp:effectExtent l="0" t="0" r="0" b="0"/>
                  <wp:docPr id="1005" name="Рисунок 1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5"/>
                          <pic:cNvPicPr>
                            <a:picLocks noChangeAspect="1" noChangeArrowheads="1"/>
                          </pic:cNvPicPr>
                        </pic:nvPicPr>
                        <pic:blipFill>
                          <a:blip r:embed="rId63">
                            <a:extLst>
                              <a:ext uri="{28A0092B-C50C-407E-A947-70E740481C1C}">
                                <a14:useLocalDpi xmlns:a14="http://schemas.microsoft.com/office/drawing/2010/main" val="0"/>
                              </a:ext>
                            </a:extLst>
                          </a:blip>
                          <a:srcRect/>
                          <a:stretch>
                            <a:fillRect/>
                          </a:stretch>
                        </pic:blipFill>
                        <pic:spPr bwMode="auto">
                          <a:xfrm>
                            <a:off x="0" y="0"/>
                            <a:ext cx="228600" cy="177800"/>
                          </a:xfrm>
                          <a:prstGeom prst="rect">
                            <a:avLst/>
                          </a:prstGeom>
                          <a:noFill/>
                          <a:ln>
                            <a:noFill/>
                          </a:ln>
                        </pic:spPr>
                      </pic:pic>
                    </a:graphicData>
                  </a:graphic>
                </wp:inline>
              </w:drawing>
            </w:r>
            <w:r w:rsidRPr="00117143">
              <w:rPr>
                <w:lang w:val="en-US"/>
              </w:rPr>
              <w:t>" or "</w:t>
            </w:r>
            <w:r>
              <w:rPr>
                <w:rFonts w:ascii="SimSun" w:eastAsia="SimSun" w:hAnsi="Courier New" w:cs="SimSun" w:hint="eastAsia"/>
                <w:noProof/>
                <w:sz w:val="20"/>
                <w:szCs w:val="20"/>
              </w:rPr>
              <w:drawing>
                <wp:inline distT="0" distB="0" distL="0" distR="0" wp14:anchorId="3634CE29" wp14:editId="22D5CA52">
                  <wp:extent cx="177800" cy="228600"/>
                  <wp:effectExtent l="0" t="0" r="0" b="0"/>
                  <wp:docPr id="1006" name="Рисунок 1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6"/>
                          <pic:cNvPicPr>
                            <a:picLocks noChangeAspect="1" noChangeArrowheads="1"/>
                          </pic:cNvPicPr>
                        </pic:nvPicPr>
                        <pic:blipFill>
                          <a:blip r:embed="rId64">
                            <a:extLst>
                              <a:ext uri="{28A0092B-C50C-407E-A947-70E740481C1C}">
                                <a14:useLocalDpi xmlns:a14="http://schemas.microsoft.com/office/drawing/2010/main" val="0"/>
                              </a:ext>
                            </a:extLst>
                          </a:blip>
                          <a:srcRect/>
                          <a:stretch>
                            <a:fillRect/>
                          </a:stretch>
                        </pic:blipFill>
                        <pic:spPr bwMode="auto">
                          <a:xfrm>
                            <a:off x="0" y="0"/>
                            <a:ext cx="177800" cy="228600"/>
                          </a:xfrm>
                          <a:prstGeom prst="rect">
                            <a:avLst/>
                          </a:prstGeom>
                          <a:noFill/>
                          <a:ln>
                            <a:noFill/>
                          </a:ln>
                        </pic:spPr>
                      </pic:pic>
                    </a:graphicData>
                  </a:graphic>
                </wp:inline>
              </w:drawing>
            </w:r>
            <w:r w:rsidRPr="00117143">
              <w:rPr>
                <w:lang w:val="en-US"/>
              </w:rPr>
              <w:t>" shape, then, there will be a blue line with the movement of the mouse move. When you reach the right place, release the mouse button, you can move the auxiliary line to the location.</w:t>
            </w:r>
          </w:p>
        </w:tc>
      </w:tr>
      <w:tr w:rsidR="00BD5370" w:rsidTr="00BD5370">
        <w:tc>
          <w:tcPr>
            <w:tcW w:w="4672" w:type="dxa"/>
          </w:tcPr>
          <w:p w:rsidR="00BD5370" w:rsidRDefault="00BD5370" w:rsidP="00BD5370">
            <w:pPr>
              <w:rPr>
                <w:lang w:val="en-US"/>
              </w:rPr>
            </w:pPr>
            <w:r w:rsidRPr="00BD5370">
              <w:rPr>
                <w:lang w:val="en-US"/>
              </w:rPr>
              <w:t>Delete the secondary line</w:t>
            </w:r>
          </w:p>
        </w:tc>
        <w:tc>
          <w:tcPr>
            <w:tcW w:w="4673" w:type="dxa"/>
          </w:tcPr>
          <w:p w:rsidR="00BD5370" w:rsidRDefault="00117143" w:rsidP="00BD5370">
            <w:pPr>
              <w:rPr>
                <w:lang w:val="en-US"/>
              </w:rPr>
            </w:pPr>
            <w:r w:rsidRPr="00117143">
              <w:rPr>
                <w:lang w:val="en-US"/>
              </w:rPr>
              <w:t>With mobile guides the process is similar to the mouse cursor to a secondary line, take with the left mouse button and hold down the left mouse movement, mouse and move to the blue line on the ruler, release the mouse button, you can put the auxiliary line deleted.</w:t>
            </w:r>
          </w:p>
        </w:tc>
      </w:tr>
    </w:tbl>
    <w:p w:rsidR="00BD5370" w:rsidRDefault="00BD5370" w:rsidP="00BD5370">
      <w:pPr>
        <w:rPr>
          <w:lang w:val="en-US"/>
        </w:rPr>
      </w:pPr>
    </w:p>
    <w:p w:rsidR="00117143" w:rsidRPr="00117143" w:rsidRDefault="00117143" w:rsidP="00117143">
      <w:pPr>
        <w:rPr>
          <w:b/>
          <w:lang w:val="en-US"/>
        </w:rPr>
      </w:pPr>
      <w:r w:rsidRPr="00117143">
        <w:rPr>
          <w:b/>
          <w:lang w:val="en-US"/>
        </w:rPr>
        <w:t>3.9.2 accurate auxiliary line</w:t>
      </w:r>
    </w:p>
    <w:p w:rsidR="00117143" w:rsidRPr="00117143" w:rsidRDefault="00117143" w:rsidP="00117143">
      <w:pPr>
        <w:rPr>
          <w:lang w:val="en-US"/>
        </w:rPr>
      </w:pPr>
      <w:r w:rsidRPr="00117143">
        <w:rPr>
          <w:lang w:val="en-US"/>
        </w:rPr>
        <w:lastRenderedPageBreak/>
        <w:t>Can roughly determine the position of the auxiliary line with the mouse to set the auxiliary line, to achieve a precise set of auxiliary lines and modifications. JDPaint provides auxiliary line editing commands. There are two ways you can start to run the command:</w:t>
      </w:r>
    </w:p>
    <w:p w:rsidR="00117143" w:rsidRPr="00117143" w:rsidRDefault="00117143" w:rsidP="00117143">
      <w:pPr>
        <w:pStyle w:val="a4"/>
        <w:numPr>
          <w:ilvl w:val="0"/>
          <w:numId w:val="3"/>
        </w:numPr>
        <w:rPr>
          <w:lang w:val="en-US"/>
        </w:rPr>
      </w:pPr>
      <w:r w:rsidRPr="00117143">
        <w:rPr>
          <w:lang w:val="en-US"/>
        </w:rPr>
        <w:t>Double click the ruler</w:t>
      </w:r>
    </w:p>
    <w:p w:rsidR="00117143" w:rsidRDefault="00117143" w:rsidP="00117143">
      <w:pPr>
        <w:ind w:left="360"/>
        <w:rPr>
          <w:lang w:val="en-US"/>
        </w:rPr>
      </w:pPr>
      <w:r>
        <w:rPr>
          <w:rFonts w:ascii="Times New Roman" w:hAnsi="Times New Roman" w:cs="Times New Roman"/>
          <w:noProof/>
          <w:sz w:val="20"/>
          <w:szCs w:val="20"/>
        </w:rPr>
        <w:drawing>
          <wp:inline distT="0" distB="0" distL="0" distR="0" wp14:anchorId="52A45190" wp14:editId="04D9F2FC">
            <wp:extent cx="3437255" cy="1938655"/>
            <wp:effectExtent l="0" t="0" r="0" b="0"/>
            <wp:docPr id="1007" name="Рисунок 100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7"/>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bwMode="auto">
                    <a:xfrm>
                      <a:off x="0" y="0"/>
                      <a:ext cx="3437255" cy="1938655"/>
                    </a:xfrm>
                    <a:prstGeom prst="rect">
                      <a:avLst/>
                    </a:prstGeom>
                    <a:noFill/>
                    <a:ln>
                      <a:noFill/>
                    </a:ln>
                  </pic:spPr>
                </pic:pic>
              </a:graphicData>
            </a:graphic>
          </wp:inline>
        </w:drawing>
      </w:r>
    </w:p>
    <w:p w:rsidR="00117143" w:rsidRPr="00117143" w:rsidRDefault="00117143" w:rsidP="00117143">
      <w:pPr>
        <w:ind w:left="360"/>
        <w:rPr>
          <w:lang w:val="en-US"/>
        </w:rPr>
      </w:pPr>
      <w:r w:rsidRPr="00117143">
        <w:rPr>
          <w:lang w:val="en-US"/>
        </w:rPr>
        <w:t>Without executing the command, move the mouse to the secondary line, right click select "Guides Edit" menu item from the navigation menu.</w:t>
      </w:r>
    </w:p>
    <w:p w:rsidR="00117143" w:rsidRPr="00117143" w:rsidRDefault="00117143" w:rsidP="00117143">
      <w:pPr>
        <w:ind w:left="360"/>
        <w:rPr>
          <w:lang w:val="en-US"/>
        </w:rPr>
      </w:pPr>
      <w:r w:rsidRPr="00117143">
        <w:rPr>
          <w:lang w:val="en-US"/>
        </w:rPr>
        <w:t>After starting the auxiliary line editing commands, pop-up "guides Edit" dialog box, shown in Figure 3-42, modified by editing the appropriate parameters, users can accurately set the auxiliary line.</w:t>
      </w:r>
    </w:p>
    <w:p w:rsidR="00117143" w:rsidRDefault="00117143" w:rsidP="00117143">
      <w:pPr>
        <w:ind w:left="360"/>
        <w:rPr>
          <w:lang w:val="en-US"/>
        </w:rPr>
      </w:pPr>
      <w:r w:rsidRPr="00117143">
        <w:rPr>
          <w:lang w:val="en-US"/>
        </w:rPr>
        <w:t>The main dialog box options have the following meanings:</w:t>
      </w:r>
    </w:p>
    <w:tbl>
      <w:tblPr>
        <w:tblStyle w:val="a3"/>
        <w:tblW w:w="0" w:type="auto"/>
        <w:tblInd w:w="360" w:type="dxa"/>
        <w:tblLook w:val="04A0" w:firstRow="1" w:lastRow="0" w:firstColumn="1" w:lastColumn="0" w:noHBand="0" w:noVBand="1"/>
      </w:tblPr>
      <w:tblGrid>
        <w:gridCol w:w="4490"/>
        <w:gridCol w:w="4495"/>
      </w:tblGrid>
      <w:tr w:rsidR="00117143" w:rsidTr="00117143">
        <w:tc>
          <w:tcPr>
            <w:tcW w:w="4672" w:type="dxa"/>
          </w:tcPr>
          <w:p w:rsidR="00117143" w:rsidRDefault="00117143" w:rsidP="00117143">
            <w:pPr>
              <w:rPr>
                <w:lang w:val="en-US"/>
              </w:rPr>
            </w:pPr>
            <w:r w:rsidRPr="00117143">
              <w:rPr>
                <w:lang w:val="en-US"/>
              </w:rPr>
              <w:t>Type</w:t>
            </w:r>
          </w:p>
        </w:tc>
        <w:tc>
          <w:tcPr>
            <w:tcW w:w="4673" w:type="dxa"/>
          </w:tcPr>
          <w:p w:rsidR="00117143" w:rsidRDefault="00117143" w:rsidP="00117143">
            <w:pPr>
              <w:rPr>
                <w:lang w:val="en-US"/>
              </w:rPr>
            </w:pPr>
            <w:r w:rsidRPr="00117143">
              <w:rPr>
                <w:lang w:val="en-US"/>
              </w:rPr>
              <w:t>Lists the horizontal and vertical guides types</w:t>
            </w:r>
          </w:p>
        </w:tc>
      </w:tr>
      <w:tr w:rsidR="00117143" w:rsidTr="00117143">
        <w:tc>
          <w:tcPr>
            <w:tcW w:w="4672" w:type="dxa"/>
          </w:tcPr>
          <w:p w:rsidR="00117143" w:rsidRDefault="00117143" w:rsidP="00117143">
            <w:pPr>
              <w:rPr>
                <w:lang w:val="en-US"/>
              </w:rPr>
            </w:pPr>
            <w:r w:rsidRPr="00117143">
              <w:rPr>
                <w:lang w:val="en-US"/>
              </w:rPr>
              <w:t>"Horizontal" is selected</w:t>
            </w:r>
          </w:p>
        </w:tc>
        <w:tc>
          <w:tcPr>
            <w:tcW w:w="4673" w:type="dxa"/>
          </w:tcPr>
          <w:p w:rsidR="00117143" w:rsidRDefault="00117143" w:rsidP="00117143">
            <w:pPr>
              <w:rPr>
                <w:lang w:val="en-US"/>
              </w:rPr>
            </w:pPr>
            <w:r w:rsidRPr="00117143">
              <w:rPr>
                <w:lang w:val="en-US"/>
              </w:rPr>
              <w:t>Position in the list box lists the coordinates of the existing level of the auxiliary line, then modify the operation of auxiliary lines are horizontal lines of the auxiliary.</w:t>
            </w:r>
          </w:p>
        </w:tc>
      </w:tr>
      <w:tr w:rsidR="00117143" w:rsidTr="00117143">
        <w:tc>
          <w:tcPr>
            <w:tcW w:w="4672" w:type="dxa"/>
          </w:tcPr>
          <w:p w:rsidR="00117143" w:rsidRDefault="00117143" w:rsidP="00117143">
            <w:pPr>
              <w:rPr>
                <w:lang w:val="en-US"/>
              </w:rPr>
            </w:pPr>
            <w:r w:rsidRPr="00117143">
              <w:rPr>
                <w:lang w:val="en-US"/>
              </w:rPr>
              <w:t>"Vertical line" is selected</w:t>
            </w:r>
          </w:p>
        </w:tc>
        <w:tc>
          <w:tcPr>
            <w:tcW w:w="4673" w:type="dxa"/>
          </w:tcPr>
          <w:p w:rsidR="00117143" w:rsidRDefault="00117143" w:rsidP="00117143">
            <w:pPr>
              <w:rPr>
                <w:lang w:val="en-US"/>
              </w:rPr>
            </w:pPr>
            <w:r w:rsidRPr="00117143">
              <w:rPr>
                <w:lang w:val="en-US"/>
              </w:rPr>
              <w:t>Position in the list box lists the coordinates of the existing vertical guides, and subsequently modify the operation of auxiliary lines are vertical guides carried out.</w:t>
            </w:r>
          </w:p>
        </w:tc>
      </w:tr>
      <w:tr w:rsidR="00117143" w:rsidTr="00117143">
        <w:tc>
          <w:tcPr>
            <w:tcW w:w="4672" w:type="dxa"/>
          </w:tcPr>
          <w:p w:rsidR="00117143" w:rsidRDefault="00117143" w:rsidP="00117143">
            <w:pPr>
              <w:rPr>
                <w:lang w:val="en-US"/>
              </w:rPr>
            </w:pPr>
            <w:r w:rsidRPr="00117143">
              <w:rPr>
                <w:lang w:val="en-US"/>
              </w:rPr>
              <w:t>Location</w:t>
            </w:r>
          </w:p>
        </w:tc>
        <w:tc>
          <w:tcPr>
            <w:tcW w:w="4673" w:type="dxa"/>
          </w:tcPr>
          <w:p w:rsidR="00117143" w:rsidRDefault="00117143" w:rsidP="00117143">
            <w:pPr>
              <w:rPr>
                <w:lang w:val="en-US"/>
              </w:rPr>
            </w:pPr>
            <w:r w:rsidRPr="00117143">
              <w:rPr>
                <w:lang w:val="en-US"/>
              </w:rPr>
              <w:t>List box lists the coordinates of the current system all horizontal or vertical auxiliary line in the text input box you can enter a new secondary line coordinates.</w:t>
            </w:r>
          </w:p>
        </w:tc>
      </w:tr>
      <w:tr w:rsidR="00117143" w:rsidTr="00117143">
        <w:tc>
          <w:tcPr>
            <w:tcW w:w="4672" w:type="dxa"/>
          </w:tcPr>
          <w:p w:rsidR="00117143" w:rsidRDefault="00117143" w:rsidP="00117143">
            <w:pPr>
              <w:rPr>
                <w:lang w:val="en-US"/>
              </w:rPr>
            </w:pPr>
            <w:r w:rsidRPr="00117143">
              <w:rPr>
                <w:lang w:val="en-US"/>
              </w:rPr>
              <w:t>Increase</w:t>
            </w:r>
          </w:p>
        </w:tc>
        <w:tc>
          <w:tcPr>
            <w:tcW w:w="4673" w:type="dxa"/>
          </w:tcPr>
          <w:p w:rsidR="00117143" w:rsidRDefault="00117143" w:rsidP="00117143">
            <w:pPr>
              <w:rPr>
                <w:lang w:val="en-US"/>
              </w:rPr>
            </w:pPr>
            <w:r w:rsidRPr="00117143">
              <w:rPr>
                <w:lang w:val="en-US"/>
              </w:rPr>
              <w:t>The value of the input text input box as a coordinate value generating a horizontal or vertical guides.</w:t>
            </w:r>
          </w:p>
        </w:tc>
      </w:tr>
      <w:tr w:rsidR="00117143" w:rsidTr="00117143">
        <w:tc>
          <w:tcPr>
            <w:tcW w:w="4672" w:type="dxa"/>
          </w:tcPr>
          <w:p w:rsidR="00117143" w:rsidRDefault="00117143" w:rsidP="00117143">
            <w:pPr>
              <w:rPr>
                <w:lang w:val="en-US"/>
              </w:rPr>
            </w:pPr>
            <w:r w:rsidRPr="00117143">
              <w:rPr>
                <w:lang w:val="en-US"/>
              </w:rPr>
              <w:t>Mobile</w:t>
            </w:r>
          </w:p>
        </w:tc>
        <w:tc>
          <w:tcPr>
            <w:tcW w:w="4673" w:type="dxa"/>
          </w:tcPr>
          <w:p w:rsidR="00117143" w:rsidRDefault="00117143" w:rsidP="00117143">
            <w:pPr>
              <w:rPr>
                <w:lang w:val="en-US"/>
              </w:rPr>
            </w:pPr>
            <w:r w:rsidRPr="00117143">
              <w:rPr>
                <w:lang w:val="en-US"/>
              </w:rPr>
              <w:t>The value of the input text box, enter the coordinates given in the list box as the currently selected auxiliary line, change its position.</w:t>
            </w:r>
          </w:p>
        </w:tc>
      </w:tr>
      <w:tr w:rsidR="00117143" w:rsidTr="00117143">
        <w:tc>
          <w:tcPr>
            <w:tcW w:w="4672" w:type="dxa"/>
          </w:tcPr>
          <w:p w:rsidR="00117143" w:rsidRDefault="00117143" w:rsidP="00117143">
            <w:pPr>
              <w:rPr>
                <w:lang w:val="en-US"/>
              </w:rPr>
            </w:pPr>
            <w:r w:rsidRPr="00117143">
              <w:rPr>
                <w:lang w:val="en-US"/>
              </w:rPr>
              <w:t>Delete</w:t>
            </w:r>
          </w:p>
        </w:tc>
        <w:tc>
          <w:tcPr>
            <w:tcW w:w="4673" w:type="dxa"/>
          </w:tcPr>
          <w:p w:rsidR="00117143" w:rsidRDefault="00117143" w:rsidP="00117143">
            <w:pPr>
              <w:rPr>
                <w:lang w:val="en-US"/>
              </w:rPr>
            </w:pPr>
            <w:r w:rsidRPr="00117143">
              <w:rPr>
                <w:lang w:val="en-US"/>
              </w:rPr>
              <w:t>The currently selected in the list box guides deleted.</w:t>
            </w:r>
          </w:p>
        </w:tc>
      </w:tr>
      <w:tr w:rsidR="00117143" w:rsidTr="00117143">
        <w:tc>
          <w:tcPr>
            <w:tcW w:w="4672" w:type="dxa"/>
          </w:tcPr>
          <w:p w:rsidR="00117143" w:rsidRDefault="00117143" w:rsidP="00117143">
            <w:pPr>
              <w:rPr>
                <w:lang w:val="en-US"/>
              </w:rPr>
            </w:pPr>
            <w:r w:rsidRPr="00117143">
              <w:rPr>
                <w:lang w:val="en-US"/>
              </w:rPr>
              <w:t>Delete all</w:t>
            </w:r>
          </w:p>
        </w:tc>
        <w:tc>
          <w:tcPr>
            <w:tcW w:w="4673" w:type="dxa"/>
          </w:tcPr>
          <w:p w:rsidR="00117143" w:rsidRDefault="00117143" w:rsidP="00117143">
            <w:pPr>
              <w:rPr>
                <w:lang w:val="en-US"/>
              </w:rPr>
            </w:pPr>
            <w:r w:rsidRPr="00117143">
              <w:rPr>
                <w:lang w:val="en-US"/>
              </w:rPr>
              <w:t>The list box all guides deleted.</w:t>
            </w:r>
          </w:p>
        </w:tc>
      </w:tr>
      <w:tr w:rsidR="00117143" w:rsidTr="00117143">
        <w:tc>
          <w:tcPr>
            <w:tcW w:w="4672" w:type="dxa"/>
          </w:tcPr>
          <w:p w:rsidR="00117143" w:rsidRDefault="00117143" w:rsidP="00117143">
            <w:pPr>
              <w:rPr>
                <w:lang w:val="en-US"/>
              </w:rPr>
            </w:pPr>
            <w:r w:rsidRPr="00117143">
              <w:rPr>
                <w:lang w:val="en-US"/>
              </w:rPr>
              <w:t>Array</w:t>
            </w:r>
          </w:p>
        </w:tc>
        <w:tc>
          <w:tcPr>
            <w:tcW w:w="4673" w:type="dxa"/>
          </w:tcPr>
          <w:p w:rsidR="00117143" w:rsidRDefault="00117143" w:rsidP="00117143">
            <w:pPr>
              <w:rPr>
                <w:lang w:val="en-US"/>
              </w:rPr>
            </w:pPr>
            <w:r w:rsidRPr="00117143">
              <w:rPr>
                <w:lang w:val="en-US"/>
              </w:rPr>
              <w:t>Arrays can generate a number of equidistant auxiliary lines. Click the "array" button, pop-up "auxiliary line array" dialog box, shown in Figure 3-43. In which you enter the starting point of the auxiliary line spacing and number.</w:t>
            </w:r>
          </w:p>
        </w:tc>
      </w:tr>
    </w:tbl>
    <w:p w:rsidR="00117143" w:rsidRDefault="00117143" w:rsidP="00117143">
      <w:pPr>
        <w:ind w:left="360"/>
        <w:rPr>
          <w:lang w:val="en-US"/>
        </w:rPr>
      </w:pPr>
    </w:p>
    <w:p w:rsidR="00117143" w:rsidRDefault="00117143" w:rsidP="00117143">
      <w:pPr>
        <w:ind w:left="360"/>
        <w:rPr>
          <w:lang w:val="en-US"/>
        </w:rPr>
      </w:pPr>
      <w:r>
        <w:rPr>
          <w:rFonts w:ascii="SimSun" w:eastAsia="SimSun" w:hAnsi="Courier New" w:cs="SimSun" w:hint="eastAsia"/>
          <w:noProof/>
          <w:sz w:val="20"/>
          <w:szCs w:val="20"/>
        </w:rPr>
        <w:lastRenderedPageBreak/>
        <w:drawing>
          <wp:inline distT="0" distB="0" distL="0" distR="0" wp14:anchorId="57FFC7B0" wp14:editId="0A9C9304">
            <wp:extent cx="1473200" cy="829945"/>
            <wp:effectExtent l="0" t="0" r="0" b="0"/>
            <wp:docPr id="1008" name="Рисунок 10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08"/>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bwMode="auto">
                    <a:xfrm>
                      <a:off x="0" y="0"/>
                      <a:ext cx="1473200" cy="829945"/>
                    </a:xfrm>
                    <a:prstGeom prst="rect">
                      <a:avLst/>
                    </a:prstGeom>
                    <a:noFill/>
                    <a:ln>
                      <a:noFill/>
                    </a:ln>
                  </pic:spPr>
                </pic:pic>
              </a:graphicData>
            </a:graphic>
          </wp:inline>
        </w:drawing>
      </w:r>
    </w:p>
    <w:p w:rsidR="00117143" w:rsidRDefault="00117143" w:rsidP="00117143">
      <w:pPr>
        <w:ind w:left="360"/>
        <w:rPr>
          <w:lang w:val="en-US"/>
        </w:rPr>
      </w:pPr>
      <w:r w:rsidRPr="00117143">
        <w:rPr>
          <w:lang w:val="en-US"/>
        </w:rPr>
        <w:t>Figure 3-43 "Auxiliary line array" dialog</w:t>
      </w:r>
    </w:p>
    <w:p w:rsidR="00117143" w:rsidRDefault="00117143" w:rsidP="00117143">
      <w:pPr>
        <w:ind w:left="360"/>
        <w:rPr>
          <w:lang w:val="en-US"/>
        </w:rPr>
      </w:pPr>
      <w:r w:rsidRPr="00117143">
        <w:rPr>
          <w:lang w:val="en-US"/>
        </w:rPr>
        <w:t>Description: Guides can be displayed and used only in 2D display.</w:t>
      </w:r>
    </w:p>
    <w:p w:rsidR="00117143" w:rsidRPr="00117143" w:rsidRDefault="00117143" w:rsidP="00117143">
      <w:pPr>
        <w:ind w:left="360"/>
        <w:rPr>
          <w:b/>
          <w:lang w:val="en-US"/>
        </w:rPr>
      </w:pPr>
      <w:r w:rsidRPr="00117143">
        <w:rPr>
          <w:b/>
          <w:lang w:val="en-US"/>
        </w:rPr>
        <w:t>3.10 Align objects</w:t>
      </w:r>
    </w:p>
    <w:p w:rsidR="00117143" w:rsidRPr="00117143" w:rsidRDefault="00117143" w:rsidP="00117143">
      <w:pPr>
        <w:ind w:left="360"/>
        <w:rPr>
          <w:lang w:val="en-US"/>
        </w:rPr>
      </w:pPr>
      <w:r w:rsidRPr="00117143">
        <w:rPr>
          <w:lang w:val="en-US"/>
        </w:rPr>
        <w:t>Object alignment is an important JDPaint assisted positioning tools to help arrange and place objects accurately, when the signs are often used class graphic layout. Object alignment commands and positioning guides combine to form a complete set JDPaint rapid positioning.</w:t>
      </w:r>
    </w:p>
    <w:p w:rsidR="00117143" w:rsidRPr="00117143" w:rsidRDefault="00117143" w:rsidP="00117143">
      <w:pPr>
        <w:ind w:left="360"/>
        <w:rPr>
          <w:lang w:val="en-US"/>
        </w:rPr>
      </w:pPr>
      <w:r w:rsidRPr="00117143">
        <w:rPr>
          <w:lang w:val="en-US"/>
        </w:rPr>
        <w:t>Before about object alignment commands, you first need to know the size of the orientation of the definition of a graphic object. As shown in Figure 3-44, the size of the graphic object is surrounded by it in the box length, width and height determined (in this case, a height of 0). From the horizontal direction, can be divided into left, center, and right reference position; from the vertical direction can be divided into top, middle, bottom of the three reference positions. Object alignment feature is the application of these benchmarks aligned position to quickly achieve the object.</w:t>
      </w:r>
    </w:p>
    <w:p w:rsidR="00117143" w:rsidRDefault="00117143" w:rsidP="00117143">
      <w:pPr>
        <w:ind w:left="360"/>
        <w:rPr>
          <w:lang w:val="en-US"/>
        </w:rPr>
      </w:pPr>
      <w:r w:rsidRPr="00117143">
        <w:rPr>
          <w:lang w:val="en-US"/>
        </w:rPr>
        <w:t>Click on the navigation toolbar "</w:t>
      </w:r>
      <w:r>
        <w:rPr>
          <w:rFonts w:ascii="文鼎细仿宋简" w:eastAsia="文鼎细仿宋简" w:hAnsi="Courier New" w:cs="文鼎细仿宋简" w:hint="eastAsia"/>
          <w:noProof/>
          <w:sz w:val="20"/>
          <w:szCs w:val="20"/>
        </w:rPr>
        <w:drawing>
          <wp:inline distT="0" distB="0" distL="0" distR="0" wp14:anchorId="4D6AF5C2" wp14:editId="1B630153">
            <wp:extent cx="617855" cy="203200"/>
            <wp:effectExtent l="0" t="0" r="0" b="0"/>
            <wp:docPr id="1010" name="Рисунок 1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0"/>
                    <pic:cNvPicPr>
                      <a:picLocks noChangeAspect="1" noChangeArrowheads="1"/>
                    </pic:cNvPicPr>
                  </pic:nvPicPr>
                  <pic:blipFill>
                    <a:blip r:embed="rId67">
                      <a:extLst>
                        <a:ext uri="{28A0092B-C50C-407E-A947-70E740481C1C}">
                          <a14:useLocalDpi xmlns:a14="http://schemas.microsoft.com/office/drawing/2010/main" val="0"/>
                        </a:ext>
                      </a:extLst>
                    </a:blip>
                    <a:srcRect/>
                    <a:stretch>
                      <a:fillRect/>
                    </a:stretch>
                  </pic:blipFill>
                  <pic:spPr bwMode="auto">
                    <a:xfrm>
                      <a:off x="0" y="0"/>
                      <a:ext cx="617855" cy="203200"/>
                    </a:xfrm>
                    <a:prstGeom prst="rect">
                      <a:avLst/>
                    </a:prstGeom>
                    <a:noFill/>
                    <a:ln>
                      <a:noFill/>
                    </a:ln>
                  </pic:spPr>
                </pic:pic>
              </a:graphicData>
            </a:graphic>
          </wp:inline>
        </w:drawing>
      </w:r>
      <w:r w:rsidRPr="00117143">
        <w:rPr>
          <w:lang w:val="en-US"/>
        </w:rPr>
        <w:t>" button, as shown in Figure 3-45 eject button option.</w:t>
      </w:r>
    </w:p>
    <w:p w:rsidR="00117143" w:rsidRDefault="00117143" w:rsidP="00117143">
      <w:pPr>
        <w:ind w:left="360"/>
        <w:rPr>
          <w:lang w:val="en-US"/>
        </w:rPr>
      </w:pPr>
      <w:r>
        <w:rPr>
          <w:rFonts w:ascii="SimSun" w:eastAsia="SimSun" w:hAnsi="Courier New" w:cs="SimSun" w:hint="eastAsia"/>
          <w:noProof/>
          <w:sz w:val="20"/>
          <w:szCs w:val="20"/>
        </w:rPr>
        <w:drawing>
          <wp:inline distT="0" distB="0" distL="0" distR="0" wp14:anchorId="7EDDCC51" wp14:editId="1DF4445A">
            <wp:extent cx="3124200" cy="1896745"/>
            <wp:effectExtent l="0" t="0" r="0" b="0"/>
            <wp:docPr id="1011" name="Рисунок 1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1"/>
                    <pic:cNvPicPr>
                      <a:picLocks noChangeAspect="1" noChangeArrowheads="1"/>
                    </pic:cNvPicPr>
                  </pic:nvPicPr>
                  <pic:blipFill>
                    <a:blip r:embed="rId68">
                      <a:extLst>
                        <a:ext uri="{28A0092B-C50C-407E-A947-70E740481C1C}">
                          <a14:useLocalDpi xmlns:a14="http://schemas.microsoft.com/office/drawing/2010/main" val="0"/>
                        </a:ext>
                      </a:extLst>
                    </a:blip>
                    <a:srcRect/>
                    <a:stretch>
                      <a:fillRect/>
                    </a:stretch>
                  </pic:blipFill>
                  <pic:spPr bwMode="auto">
                    <a:xfrm>
                      <a:off x="0" y="0"/>
                      <a:ext cx="3124200" cy="1896745"/>
                    </a:xfrm>
                    <a:prstGeom prst="rect">
                      <a:avLst/>
                    </a:prstGeom>
                    <a:noFill/>
                    <a:ln>
                      <a:noFill/>
                    </a:ln>
                  </pic:spPr>
                </pic:pic>
              </a:graphicData>
            </a:graphic>
          </wp:inline>
        </w:drawing>
      </w:r>
    </w:p>
    <w:p w:rsidR="00117143" w:rsidRDefault="00117143" w:rsidP="00117143">
      <w:pPr>
        <w:ind w:left="360"/>
        <w:rPr>
          <w:lang w:val="en-US"/>
        </w:rPr>
      </w:pPr>
      <w:r w:rsidRPr="00117143">
        <w:rPr>
          <w:lang w:val="en-US"/>
        </w:rPr>
        <w:t>Figure 3-44 azimuth image size</w:t>
      </w:r>
    </w:p>
    <w:p w:rsidR="00117143" w:rsidRDefault="00117143" w:rsidP="00117143">
      <w:pPr>
        <w:ind w:left="360"/>
        <w:rPr>
          <w:lang w:val="en-US"/>
        </w:rPr>
      </w:pPr>
      <w:r>
        <w:rPr>
          <w:rFonts w:ascii="Times New Roman" w:hAnsi="Times New Roman" w:cs="Times New Roman"/>
          <w:noProof/>
          <w:sz w:val="18"/>
          <w:szCs w:val="18"/>
        </w:rPr>
        <w:drawing>
          <wp:inline distT="0" distB="0" distL="0" distR="0" wp14:anchorId="3A6D735B" wp14:editId="13EF3F08">
            <wp:extent cx="1414145" cy="1574800"/>
            <wp:effectExtent l="0" t="0" r="0" b="0"/>
            <wp:docPr id="1012" name="Рисунок 10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2"/>
                    <pic:cNvPicPr>
                      <a:picLocks noChangeAspect="1" noChangeArrowheads="1"/>
                    </pic:cNvPicPr>
                  </pic:nvPicPr>
                  <pic:blipFill>
                    <a:blip r:embed="rId69">
                      <a:extLst>
                        <a:ext uri="{28A0092B-C50C-407E-A947-70E740481C1C}">
                          <a14:useLocalDpi xmlns:a14="http://schemas.microsoft.com/office/drawing/2010/main" val="0"/>
                        </a:ext>
                      </a:extLst>
                    </a:blip>
                    <a:srcRect/>
                    <a:stretch>
                      <a:fillRect/>
                    </a:stretch>
                  </pic:blipFill>
                  <pic:spPr bwMode="auto">
                    <a:xfrm>
                      <a:off x="0" y="0"/>
                      <a:ext cx="1414145" cy="1574800"/>
                    </a:xfrm>
                    <a:prstGeom prst="rect">
                      <a:avLst/>
                    </a:prstGeom>
                    <a:noFill/>
                    <a:ln>
                      <a:noFill/>
                    </a:ln>
                  </pic:spPr>
                </pic:pic>
              </a:graphicData>
            </a:graphic>
          </wp:inline>
        </w:drawing>
      </w:r>
    </w:p>
    <w:p w:rsidR="00117143" w:rsidRDefault="00117143" w:rsidP="00117143">
      <w:pPr>
        <w:ind w:left="360"/>
        <w:rPr>
          <w:lang w:val="en-US"/>
        </w:rPr>
      </w:pPr>
      <w:r w:rsidRPr="00117143">
        <w:rPr>
          <w:lang w:val="en-US"/>
        </w:rPr>
        <w:t>Figure 3-45 object alignment commands</w:t>
      </w:r>
    </w:p>
    <w:tbl>
      <w:tblPr>
        <w:tblStyle w:val="a3"/>
        <w:tblW w:w="0" w:type="auto"/>
        <w:tblInd w:w="360" w:type="dxa"/>
        <w:tblLook w:val="04A0" w:firstRow="1" w:lastRow="0" w:firstColumn="1" w:lastColumn="0" w:noHBand="0" w:noVBand="1"/>
      </w:tblPr>
      <w:tblGrid>
        <w:gridCol w:w="4489"/>
        <w:gridCol w:w="4496"/>
      </w:tblGrid>
      <w:tr w:rsidR="00117143" w:rsidTr="00117143">
        <w:tc>
          <w:tcPr>
            <w:tcW w:w="4672" w:type="dxa"/>
          </w:tcPr>
          <w:p w:rsidR="00117143" w:rsidRDefault="00117143" w:rsidP="00117143">
            <w:pPr>
              <w:rPr>
                <w:lang w:val="en-US"/>
              </w:rPr>
            </w:pPr>
            <w:r w:rsidRPr="00117143">
              <w:rPr>
                <w:lang w:val="en-US"/>
              </w:rPr>
              <w:t>Aligned to the left</w:t>
            </w:r>
          </w:p>
        </w:tc>
        <w:tc>
          <w:tcPr>
            <w:tcW w:w="4673" w:type="dxa"/>
          </w:tcPr>
          <w:p w:rsidR="00117143" w:rsidRDefault="00117143" w:rsidP="00117143">
            <w:pPr>
              <w:rPr>
                <w:lang w:val="en-US"/>
              </w:rPr>
            </w:pPr>
            <w:r w:rsidRPr="00117143">
              <w:rPr>
                <w:lang w:val="en-US"/>
              </w:rPr>
              <w:t>The selected object with the specified reference object horizontally aligned to the left</w:t>
            </w:r>
          </w:p>
        </w:tc>
      </w:tr>
      <w:tr w:rsidR="00117143" w:rsidTr="00117143">
        <w:tc>
          <w:tcPr>
            <w:tcW w:w="4672" w:type="dxa"/>
          </w:tcPr>
          <w:p w:rsidR="00117143" w:rsidRDefault="00117143" w:rsidP="00117143">
            <w:pPr>
              <w:rPr>
                <w:lang w:val="en-US"/>
              </w:rPr>
            </w:pPr>
            <w:r w:rsidRPr="00117143">
              <w:rPr>
                <w:lang w:val="en-US"/>
              </w:rPr>
              <w:t>Horizontal center</w:t>
            </w:r>
          </w:p>
        </w:tc>
        <w:tc>
          <w:tcPr>
            <w:tcW w:w="4673" w:type="dxa"/>
          </w:tcPr>
          <w:p w:rsidR="00117143" w:rsidRDefault="00117143" w:rsidP="00117143">
            <w:pPr>
              <w:rPr>
                <w:lang w:val="en-US"/>
              </w:rPr>
            </w:pPr>
            <w:r w:rsidRPr="00117143">
              <w:rPr>
                <w:lang w:val="en-US"/>
              </w:rPr>
              <w:t>The selected object with the specified reference object horizontally aligned center</w:t>
            </w:r>
          </w:p>
        </w:tc>
      </w:tr>
      <w:tr w:rsidR="00117143" w:rsidTr="00117143">
        <w:tc>
          <w:tcPr>
            <w:tcW w:w="4672" w:type="dxa"/>
          </w:tcPr>
          <w:p w:rsidR="00117143" w:rsidRDefault="00117143" w:rsidP="00117143">
            <w:pPr>
              <w:rPr>
                <w:lang w:val="en-US"/>
              </w:rPr>
            </w:pPr>
            <w:r w:rsidRPr="00117143">
              <w:rPr>
                <w:lang w:val="en-US"/>
              </w:rPr>
              <w:lastRenderedPageBreak/>
              <w:t>Aligned to the left</w:t>
            </w:r>
          </w:p>
        </w:tc>
        <w:tc>
          <w:tcPr>
            <w:tcW w:w="4673" w:type="dxa"/>
          </w:tcPr>
          <w:p w:rsidR="00117143" w:rsidRDefault="00117143" w:rsidP="00117143">
            <w:pPr>
              <w:rPr>
                <w:lang w:val="en-US"/>
              </w:rPr>
            </w:pPr>
            <w:r w:rsidRPr="00117143">
              <w:rPr>
                <w:lang w:val="en-US"/>
              </w:rPr>
              <w:t>The selected object with the specified reference object horizontally aligned to the right</w:t>
            </w:r>
          </w:p>
        </w:tc>
      </w:tr>
      <w:tr w:rsidR="00117143" w:rsidTr="00117143">
        <w:tc>
          <w:tcPr>
            <w:tcW w:w="4672" w:type="dxa"/>
          </w:tcPr>
          <w:p w:rsidR="00117143" w:rsidRDefault="00117143" w:rsidP="00117143">
            <w:pPr>
              <w:rPr>
                <w:lang w:val="en-US"/>
              </w:rPr>
            </w:pPr>
            <w:r w:rsidRPr="00117143">
              <w:rPr>
                <w:lang w:val="en-US"/>
              </w:rPr>
              <w:t>Align the top</w:t>
            </w:r>
          </w:p>
        </w:tc>
        <w:tc>
          <w:tcPr>
            <w:tcW w:w="4673" w:type="dxa"/>
          </w:tcPr>
          <w:p w:rsidR="00117143" w:rsidRDefault="00117143" w:rsidP="00117143">
            <w:pPr>
              <w:rPr>
                <w:lang w:val="en-US"/>
              </w:rPr>
            </w:pPr>
            <w:r w:rsidRPr="00117143">
              <w:rPr>
                <w:lang w:val="en-US"/>
              </w:rPr>
              <w:t>The selected object with the specified reference object is aligned vertically at the top</w:t>
            </w:r>
          </w:p>
        </w:tc>
      </w:tr>
      <w:tr w:rsidR="00117143" w:rsidTr="00117143">
        <w:tc>
          <w:tcPr>
            <w:tcW w:w="4672" w:type="dxa"/>
          </w:tcPr>
          <w:p w:rsidR="00117143" w:rsidRDefault="00117143" w:rsidP="00117143">
            <w:pPr>
              <w:rPr>
                <w:lang w:val="en-US"/>
              </w:rPr>
            </w:pPr>
            <w:r w:rsidRPr="00117143">
              <w:rPr>
                <w:lang w:val="en-US"/>
              </w:rPr>
              <w:t>Vertical center</w:t>
            </w:r>
          </w:p>
        </w:tc>
        <w:tc>
          <w:tcPr>
            <w:tcW w:w="4673" w:type="dxa"/>
          </w:tcPr>
          <w:p w:rsidR="00117143" w:rsidRDefault="00117143" w:rsidP="00117143">
            <w:pPr>
              <w:rPr>
                <w:lang w:val="en-US"/>
              </w:rPr>
            </w:pPr>
            <w:r w:rsidRPr="00117143">
              <w:rPr>
                <w:lang w:val="en-US"/>
              </w:rPr>
              <w:t>The selected object with the specified reference object is aligned vertically center</w:t>
            </w:r>
          </w:p>
        </w:tc>
      </w:tr>
      <w:tr w:rsidR="00117143" w:rsidTr="00117143">
        <w:tc>
          <w:tcPr>
            <w:tcW w:w="4672" w:type="dxa"/>
          </w:tcPr>
          <w:p w:rsidR="00117143" w:rsidRDefault="00117143" w:rsidP="00117143">
            <w:pPr>
              <w:rPr>
                <w:lang w:val="en-US"/>
              </w:rPr>
            </w:pPr>
            <w:r w:rsidRPr="00117143">
              <w:rPr>
                <w:lang w:val="en-US"/>
              </w:rPr>
              <w:t>Align bottom</w:t>
            </w:r>
          </w:p>
        </w:tc>
        <w:tc>
          <w:tcPr>
            <w:tcW w:w="4673" w:type="dxa"/>
          </w:tcPr>
          <w:p w:rsidR="00117143" w:rsidRDefault="00117143" w:rsidP="00117143">
            <w:pPr>
              <w:rPr>
                <w:lang w:val="en-US"/>
              </w:rPr>
            </w:pPr>
            <w:r w:rsidRPr="00117143">
              <w:rPr>
                <w:lang w:val="en-US"/>
              </w:rPr>
              <w:t>The selected object with the specified reference objects vertically aligned at the bottom</w:t>
            </w:r>
          </w:p>
        </w:tc>
      </w:tr>
      <w:tr w:rsidR="00117143" w:rsidTr="00117143">
        <w:tc>
          <w:tcPr>
            <w:tcW w:w="4672" w:type="dxa"/>
          </w:tcPr>
          <w:p w:rsidR="00117143" w:rsidRDefault="00117143" w:rsidP="00117143">
            <w:pPr>
              <w:rPr>
                <w:lang w:val="en-US"/>
              </w:rPr>
            </w:pPr>
            <w:r w:rsidRPr="00117143">
              <w:rPr>
                <w:lang w:val="en-US"/>
              </w:rPr>
              <w:t>Align portfolio</w:t>
            </w:r>
          </w:p>
        </w:tc>
        <w:tc>
          <w:tcPr>
            <w:tcW w:w="4673" w:type="dxa"/>
          </w:tcPr>
          <w:p w:rsidR="00117143" w:rsidRDefault="00117143" w:rsidP="00117143">
            <w:pPr>
              <w:rPr>
                <w:lang w:val="en-US"/>
              </w:rPr>
            </w:pPr>
            <w:r w:rsidRPr="00117143">
              <w:rPr>
                <w:lang w:val="en-US"/>
              </w:rPr>
              <w:t>Alignment while achieving the horizontal direction and the vertical direction</w:t>
            </w:r>
          </w:p>
        </w:tc>
      </w:tr>
    </w:tbl>
    <w:p w:rsidR="00117143" w:rsidRDefault="00117143" w:rsidP="00117143">
      <w:pPr>
        <w:ind w:left="360"/>
        <w:rPr>
          <w:lang w:val="en-US"/>
        </w:rPr>
      </w:pPr>
    </w:p>
    <w:p w:rsidR="00117143" w:rsidRPr="00117143" w:rsidRDefault="00117143" w:rsidP="00117143">
      <w:pPr>
        <w:ind w:left="360"/>
        <w:rPr>
          <w:b/>
          <w:lang w:val="en-US"/>
        </w:rPr>
      </w:pPr>
      <w:r w:rsidRPr="00117143">
        <w:rPr>
          <w:b/>
          <w:lang w:val="en-US"/>
        </w:rPr>
        <w:t>3.10.1 aligned to the left / horizontal center / right-aligned</w:t>
      </w:r>
    </w:p>
    <w:p w:rsidR="00117143" w:rsidRDefault="00117143" w:rsidP="00117143">
      <w:pPr>
        <w:ind w:left="360"/>
        <w:rPr>
          <w:lang w:val="en-US"/>
        </w:rPr>
      </w:pPr>
      <w:r w:rsidRPr="00117143">
        <w:rPr>
          <w:lang w:val="en-US"/>
        </w:rPr>
        <w:t>Align the top / vertical center / bottom-aligned</w:t>
      </w:r>
    </w:p>
    <w:p w:rsidR="00117143" w:rsidRDefault="00117143" w:rsidP="00117143">
      <w:pPr>
        <w:ind w:left="360"/>
        <w:rPr>
          <w:lang w:val="en-US"/>
        </w:rPr>
      </w:pPr>
      <w:r>
        <w:rPr>
          <w:rFonts w:ascii="SimSun" w:eastAsia="SimSun" w:hAnsi="Courier New" w:cs="SimSun" w:hint="eastAsia"/>
          <w:b/>
          <w:bCs/>
          <w:noProof/>
          <w:sz w:val="28"/>
          <w:szCs w:val="28"/>
        </w:rPr>
        <w:drawing>
          <wp:inline distT="0" distB="0" distL="0" distR="0" wp14:anchorId="39772778" wp14:editId="2B3204B5">
            <wp:extent cx="5012055" cy="2379345"/>
            <wp:effectExtent l="0" t="0" r="0" b="0"/>
            <wp:docPr id="1013" name="Рисунок 1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3"/>
                    <pic:cNvPicPr>
                      <a:picLocks noChangeAspect="1" noChangeArrowheads="1"/>
                    </pic:cNvPicPr>
                  </pic:nvPicPr>
                  <pic:blipFill>
                    <a:blip r:embed="rId70">
                      <a:extLst>
                        <a:ext uri="{28A0092B-C50C-407E-A947-70E740481C1C}">
                          <a14:useLocalDpi xmlns:a14="http://schemas.microsoft.com/office/drawing/2010/main" val="0"/>
                        </a:ext>
                      </a:extLst>
                    </a:blip>
                    <a:srcRect/>
                    <a:stretch>
                      <a:fillRect/>
                    </a:stretch>
                  </pic:blipFill>
                  <pic:spPr bwMode="auto">
                    <a:xfrm>
                      <a:off x="0" y="0"/>
                      <a:ext cx="5012055" cy="2379345"/>
                    </a:xfrm>
                    <a:prstGeom prst="rect">
                      <a:avLst/>
                    </a:prstGeom>
                    <a:noFill/>
                    <a:ln>
                      <a:noFill/>
                    </a:ln>
                  </pic:spPr>
                </pic:pic>
              </a:graphicData>
            </a:graphic>
          </wp:inline>
        </w:drawing>
      </w:r>
    </w:p>
    <w:p w:rsidR="00117143" w:rsidRDefault="00117143" w:rsidP="00117143">
      <w:pPr>
        <w:ind w:left="360"/>
        <w:rPr>
          <w:lang w:val="en-US"/>
        </w:rPr>
      </w:pPr>
      <w:r w:rsidRPr="00117143">
        <w:rPr>
          <w:lang w:val="en-US"/>
        </w:rPr>
        <w:t>Figure 3-46 object alignment commands</w:t>
      </w:r>
    </w:p>
    <w:p w:rsidR="00117143" w:rsidRPr="00117143" w:rsidRDefault="00117143" w:rsidP="00117143">
      <w:pPr>
        <w:ind w:left="360"/>
        <w:rPr>
          <w:lang w:val="en-US"/>
        </w:rPr>
      </w:pPr>
      <w:r w:rsidRPr="00117143">
        <w:rPr>
          <w:lang w:val="en-US"/>
        </w:rPr>
        <w:t>Method:</w:t>
      </w:r>
    </w:p>
    <w:p w:rsidR="00117143" w:rsidRPr="00117143" w:rsidRDefault="00117143" w:rsidP="00117143">
      <w:pPr>
        <w:ind w:left="360"/>
        <w:rPr>
          <w:lang w:val="en-US"/>
        </w:rPr>
      </w:pPr>
      <w:r w:rsidRPr="00117143">
        <w:rPr>
          <w:lang w:val="en-US"/>
        </w:rPr>
        <w:t>(1) Select the desired alignment object; (2) Click the Align command button; (3) Select the alignment reference object.</w:t>
      </w:r>
    </w:p>
    <w:p w:rsidR="00117143" w:rsidRPr="00117143" w:rsidRDefault="00117143" w:rsidP="00117143">
      <w:pPr>
        <w:ind w:left="360"/>
        <w:rPr>
          <w:lang w:val="en-US"/>
        </w:rPr>
      </w:pPr>
      <w:r w:rsidRPr="00117143">
        <w:rPr>
          <w:lang w:val="en-US"/>
        </w:rPr>
        <w:t>  Steps:</w:t>
      </w:r>
    </w:p>
    <w:p w:rsidR="00117143" w:rsidRPr="00117143" w:rsidRDefault="00117143" w:rsidP="00117143">
      <w:pPr>
        <w:ind w:left="360"/>
        <w:rPr>
          <w:lang w:val="en-US"/>
        </w:rPr>
      </w:pPr>
      <w:r w:rsidRPr="00117143">
        <w:rPr>
          <w:lang w:val="en-US"/>
        </w:rPr>
        <w:t xml:space="preserve">1) Select the desired alignment of objects: Select the object needs align with the </w:t>
      </w:r>
      <w:r>
        <w:rPr>
          <w:lang w:val="en-US"/>
        </w:rPr>
        <w:t>mouse in the drawing workspace.</w:t>
      </w:r>
    </w:p>
    <w:p w:rsidR="00117143" w:rsidRPr="00117143" w:rsidRDefault="00117143" w:rsidP="00117143">
      <w:pPr>
        <w:ind w:left="360"/>
        <w:rPr>
          <w:lang w:val="en-US"/>
        </w:rPr>
      </w:pPr>
      <w:r w:rsidRPr="00117143">
        <w:rPr>
          <w:lang w:val="en-US"/>
        </w:rPr>
        <w:t>2) Select the Align command: select Align commands: aligned to the left, horizontal center, right-aligned, top-aligned, vertically center, bottom alignment.</w:t>
      </w:r>
    </w:p>
    <w:p w:rsidR="00117143" w:rsidRPr="00117143" w:rsidRDefault="00117143" w:rsidP="00117143">
      <w:pPr>
        <w:ind w:left="360"/>
        <w:rPr>
          <w:lang w:val="en-US"/>
        </w:rPr>
      </w:pPr>
      <w:r w:rsidRPr="00117143">
        <w:rPr>
          <w:lang w:val="en-US"/>
        </w:rPr>
        <w:t>On the right navi</w:t>
      </w:r>
      <w:r>
        <w:rPr>
          <w:lang w:val="en-US"/>
        </w:rPr>
        <w:t>gation menu pops up. "</w:t>
      </w:r>
      <w:r>
        <w:rPr>
          <w:rFonts w:ascii="SimSun" w:eastAsia="SimSun" w:hAnsi="Courier New" w:cs="SimSun" w:hint="eastAsia"/>
          <w:noProof/>
          <w:color w:val="000000"/>
          <w:sz w:val="20"/>
          <w:szCs w:val="20"/>
        </w:rPr>
        <w:drawing>
          <wp:inline distT="0" distB="0" distL="0" distR="0" wp14:anchorId="65591B7C" wp14:editId="26803EF0">
            <wp:extent cx="1261745" cy="177800"/>
            <wp:effectExtent l="0" t="0" r="0" b="0"/>
            <wp:docPr id="1016" name="Рисунок 10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6"/>
                    <pic:cNvPicPr>
                      <a:picLocks noChangeAspect="1" noChangeArrowheads="1"/>
                    </pic:cNvPicPr>
                  </pic:nvPicPr>
                  <pic:blipFill>
                    <a:blip r:embed="rId71">
                      <a:extLst>
                        <a:ext uri="{28A0092B-C50C-407E-A947-70E740481C1C}">
                          <a14:useLocalDpi xmlns:a14="http://schemas.microsoft.com/office/drawing/2010/main" val="0"/>
                        </a:ext>
                      </a:extLst>
                    </a:blip>
                    <a:srcRect/>
                    <a:stretch>
                      <a:fillRect/>
                    </a:stretch>
                  </pic:blipFill>
                  <pic:spPr bwMode="auto">
                    <a:xfrm>
                      <a:off x="0" y="0"/>
                      <a:ext cx="1261745" cy="177800"/>
                    </a:xfrm>
                    <a:prstGeom prst="rect">
                      <a:avLst/>
                    </a:prstGeom>
                    <a:noFill/>
                    <a:ln>
                      <a:noFill/>
                    </a:ln>
                  </pic:spPr>
                </pic:pic>
              </a:graphicData>
            </a:graphic>
          </wp:inline>
        </w:drawing>
      </w:r>
      <w:r>
        <w:rPr>
          <w:lang w:val="en-US"/>
        </w:rPr>
        <w:t>" Option.</w:t>
      </w:r>
    </w:p>
    <w:p w:rsidR="00117143" w:rsidRPr="00117143" w:rsidRDefault="00117143" w:rsidP="00117143">
      <w:pPr>
        <w:ind w:left="360"/>
        <w:rPr>
          <w:lang w:val="en-US"/>
        </w:rPr>
      </w:pPr>
      <w:r w:rsidRPr="00117143">
        <w:rPr>
          <w:lang w:val="en-US"/>
        </w:rPr>
        <w:t>Select this option, the system will need to align the selected object as a whole is calculated to participate align deal.</w:t>
      </w:r>
    </w:p>
    <w:p w:rsidR="00117143" w:rsidRPr="00117143" w:rsidRDefault="00117143" w:rsidP="00117143">
      <w:pPr>
        <w:ind w:left="360"/>
        <w:rPr>
          <w:lang w:val="en-US"/>
        </w:rPr>
      </w:pPr>
      <w:r w:rsidRPr="00117143">
        <w:rPr>
          <w:lang w:val="en-US"/>
        </w:rPr>
        <w:t>This option is not selected, the system will need to align the selected object is aligned to participate individually processed, the equivalent combination of decentralized aligned alignment opt</w:t>
      </w:r>
      <w:r>
        <w:rPr>
          <w:lang w:val="en-US"/>
        </w:rPr>
        <w:t>ions.</w:t>
      </w:r>
    </w:p>
    <w:p w:rsidR="00117143" w:rsidRDefault="00117143" w:rsidP="00117143">
      <w:pPr>
        <w:ind w:left="360"/>
        <w:rPr>
          <w:lang w:val="en-US"/>
        </w:rPr>
      </w:pPr>
      <w:r w:rsidRPr="00117143">
        <w:rPr>
          <w:lang w:val="en-US"/>
        </w:rPr>
        <w:lastRenderedPageBreak/>
        <w:t>3) Reference Graphics: When you select Align reference graphics commands execute immediately the object is aligned to achieve results.</w:t>
      </w:r>
    </w:p>
    <w:p w:rsidR="00117143" w:rsidRPr="00117143" w:rsidRDefault="00117143" w:rsidP="00117143">
      <w:pPr>
        <w:ind w:left="360"/>
        <w:rPr>
          <w:b/>
          <w:lang w:val="en-US"/>
        </w:rPr>
      </w:pPr>
      <w:r w:rsidRPr="00117143">
        <w:rPr>
          <w:b/>
          <w:lang w:val="en-US"/>
        </w:rPr>
        <w:t>3.10.2 combination Align</w:t>
      </w:r>
    </w:p>
    <w:p w:rsidR="00117143" w:rsidRDefault="00117143" w:rsidP="00117143">
      <w:pPr>
        <w:ind w:left="360"/>
        <w:rPr>
          <w:lang w:val="en-US"/>
        </w:rPr>
      </w:pPr>
      <w:r w:rsidRPr="00117143">
        <w:rPr>
          <w:lang w:val="en-US"/>
        </w:rPr>
        <w:t>While achieving the object of the horizontal alignment and vertical alignment of</w:t>
      </w:r>
    </w:p>
    <w:p w:rsidR="00117143" w:rsidRDefault="00117143" w:rsidP="00117143">
      <w:pPr>
        <w:ind w:left="360"/>
        <w:rPr>
          <w:lang w:val="en-US"/>
        </w:rPr>
      </w:pPr>
      <w:r>
        <w:rPr>
          <w:rFonts w:ascii="SimSun" w:eastAsia="SimSun" w:hAnsi="Courier New" w:cs="SimSun" w:hint="eastAsia"/>
          <w:noProof/>
          <w:sz w:val="20"/>
          <w:szCs w:val="20"/>
        </w:rPr>
        <w:drawing>
          <wp:inline distT="0" distB="0" distL="0" distR="0" wp14:anchorId="2EE8C95B" wp14:editId="3381833F">
            <wp:extent cx="3319145" cy="1363345"/>
            <wp:effectExtent l="0" t="0" r="0" b="0"/>
            <wp:docPr id="1017" name="Рисунок 1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17"/>
                    <pic:cNvPicPr>
                      <a:picLocks noChangeAspect="1" noChangeArrowheads="1"/>
                    </pic:cNvPicPr>
                  </pic:nvPicPr>
                  <pic:blipFill>
                    <a:blip r:embed="rId72">
                      <a:extLst>
                        <a:ext uri="{28A0092B-C50C-407E-A947-70E740481C1C}">
                          <a14:useLocalDpi xmlns:a14="http://schemas.microsoft.com/office/drawing/2010/main" val="0"/>
                        </a:ext>
                      </a:extLst>
                    </a:blip>
                    <a:srcRect/>
                    <a:stretch>
                      <a:fillRect/>
                    </a:stretch>
                  </pic:blipFill>
                  <pic:spPr bwMode="auto">
                    <a:xfrm>
                      <a:off x="0" y="0"/>
                      <a:ext cx="3319145" cy="1363345"/>
                    </a:xfrm>
                    <a:prstGeom prst="rect">
                      <a:avLst/>
                    </a:prstGeom>
                    <a:noFill/>
                    <a:ln>
                      <a:noFill/>
                    </a:ln>
                  </pic:spPr>
                </pic:pic>
              </a:graphicData>
            </a:graphic>
          </wp:inline>
        </w:drawing>
      </w:r>
    </w:p>
    <w:p w:rsidR="00117143" w:rsidRDefault="00117143" w:rsidP="00117143">
      <w:pPr>
        <w:ind w:left="360"/>
        <w:rPr>
          <w:lang w:val="en-US"/>
        </w:rPr>
      </w:pPr>
      <w:r w:rsidRPr="00117143">
        <w:rPr>
          <w:lang w:val="en-US"/>
        </w:rPr>
        <w:t>Figure 3-47 Graphic portfolio aligned</w:t>
      </w:r>
    </w:p>
    <w:p w:rsidR="00117143" w:rsidRPr="00117143" w:rsidRDefault="00117143" w:rsidP="00117143">
      <w:pPr>
        <w:ind w:left="360"/>
        <w:rPr>
          <w:lang w:val="en-US"/>
        </w:rPr>
      </w:pPr>
      <w:r w:rsidRPr="00117143">
        <w:rPr>
          <w:lang w:val="en-US"/>
        </w:rPr>
        <w:t>Method:</w:t>
      </w:r>
    </w:p>
    <w:p w:rsidR="00117143" w:rsidRPr="00117143" w:rsidRDefault="00117143" w:rsidP="00117143">
      <w:pPr>
        <w:ind w:left="360"/>
        <w:rPr>
          <w:lang w:val="en-US"/>
        </w:rPr>
      </w:pPr>
      <w:r w:rsidRPr="00117143">
        <w:rPr>
          <w:lang w:val="en-US"/>
        </w:rPr>
        <w:t>(1) Select the desired alignment object; (2) a combination of Align command button click; (3) Select the alignment reference object.</w:t>
      </w:r>
    </w:p>
    <w:p w:rsidR="00117143" w:rsidRPr="00117143" w:rsidRDefault="00117143" w:rsidP="00117143">
      <w:pPr>
        <w:ind w:left="360"/>
        <w:rPr>
          <w:lang w:val="en-US"/>
        </w:rPr>
      </w:pPr>
      <w:r w:rsidRPr="00117143">
        <w:rPr>
          <w:lang w:val="en-US"/>
        </w:rPr>
        <w:t>   Steps:</w:t>
      </w:r>
    </w:p>
    <w:p w:rsidR="00117143" w:rsidRPr="00117143" w:rsidRDefault="00117143" w:rsidP="00117143">
      <w:pPr>
        <w:ind w:left="360"/>
        <w:rPr>
          <w:lang w:val="en-US"/>
        </w:rPr>
      </w:pPr>
      <w:r w:rsidRPr="00117143">
        <w:rPr>
          <w:lang w:val="en-US"/>
        </w:rPr>
        <w:t xml:space="preserve">1) Select the desired alignment of objects: Select the object needs align with the </w:t>
      </w:r>
      <w:r>
        <w:rPr>
          <w:lang w:val="en-US"/>
        </w:rPr>
        <w:t>mouse in the drawing workspace.</w:t>
      </w:r>
    </w:p>
    <w:p w:rsidR="00117143" w:rsidRPr="00117143" w:rsidRDefault="00117143" w:rsidP="00117143">
      <w:pPr>
        <w:ind w:left="360"/>
        <w:rPr>
          <w:lang w:val="en-US"/>
        </w:rPr>
      </w:pPr>
      <w:r w:rsidRPr="00117143">
        <w:rPr>
          <w:lang w:val="en-US"/>
        </w:rPr>
        <w:t>2) Select the combination Align command: Click Al</w:t>
      </w:r>
      <w:r>
        <w:rPr>
          <w:lang w:val="en-US"/>
        </w:rPr>
        <w:t>ign command button combination.</w:t>
      </w:r>
    </w:p>
    <w:p w:rsidR="00117143" w:rsidRDefault="00117143" w:rsidP="00117143">
      <w:pPr>
        <w:ind w:left="360"/>
        <w:rPr>
          <w:lang w:val="en-US"/>
        </w:rPr>
      </w:pPr>
      <w:r w:rsidRPr="00117143">
        <w:rPr>
          <w:lang w:val="en-US"/>
        </w:rPr>
        <w:t>3) Select the reference object: select Align reference object, the system displays the "Graphics Alignment" dialog box shown in Figure 3-48, set the horizontal and vertical alignment options alignment options, click on the OK button, the system automatically align objects.</w:t>
      </w:r>
    </w:p>
    <w:p w:rsidR="00117143" w:rsidRDefault="00117143" w:rsidP="00117143">
      <w:pPr>
        <w:ind w:left="360"/>
        <w:rPr>
          <w:lang w:val="en-US"/>
        </w:rPr>
      </w:pPr>
      <w:r>
        <w:rPr>
          <w:rFonts w:ascii="SimSun" w:eastAsia="SimSun" w:hAnsi="Courier New" w:cs="SimSun" w:hint="eastAsia"/>
          <w:noProof/>
          <w:sz w:val="20"/>
          <w:szCs w:val="20"/>
        </w:rPr>
        <w:drawing>
          <wp:inline distT="0" distB="0" distL="0" distR="0" wp14:anchorId="3C6412FD" wp14:editId="66394761">
            <wp:extent cx="3056255" cy="1981200"/>
            <wp:effectExtent l="0" t="0" r="0" b="0"/>
            <wp:docPr id="1020" name="Рисунок 1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0"/>
                    <pic:cNvPicPr>
                      <a:picLocks noChangeAspect="1" noChangeArrowheads="1"/>
                    </pic:cNvPicPr>
                  </pic:nvPicPr>
                  <pic:blipFill>
                    <a:blip r:embed="rId73">
                      <a:extLst>
                        <a:ext uri="{28A0092B-C50C-407E-A947-70E740481C1C}">
                          <a14:useLocalDpi xmlns:a14="http://schemas.microsoft.com/office/drawing/2010/main" val="0"/>
                        </a:ext>
                      </a:extLst>
                    </a:blip>
                    <a:srcRect/>
                    <a:stretch>
                      <a:fillRect/>
                    </a:stretch>
                  </pic:blipFill>
                  <pic:spPr bwMode="auto">
                    <a:xfrm>
                      <a:off x="0" y="0"/>
                      <a:ext cx="3056255" cy="1981200"/>
                    </a:xfrm>
                    <a:prstGeom prst="rect">
                      <a:avLst/>
                    </a:prstGeom>
                    <a:noFill/>
                    <a:ln>
                      <a:noFill/>
                    </a:ln>
                  </pic:spPr>
                </pic:pic>
              </a:graphicData>
            </a:graphic>
          </wp:inline>
        </w:drawing>
      </w:r>
    </w:p>
    <w:p w:rsidR="00117143" w:rsidRDefault="00117143" w:rsidP="00117143">
      <w:pPr>
        <w:ind w:left="360"/>
        <w:rPr>
          <w:lang w:val="en-US"/>
        </w:rPr>
      </w:pPr>
      <w:r w:rsidRPr="00117143">
        <w:rPr>
          <w:lang w:val="en-US"/>
        </w:rPr>
        <w:t>Figure 3-48 Dialog graphical alignment</w:t>
      </w:r>
    </w:p>
    <w:p w:rsidR="00117143" w:rsidRPr="00117143" w:rsidRDefault="00117143" w:rsidP="00117143">
      <w:pPr>
        <w:ind w:left="360"/>
        <w:rPr>
          <w:b/>
          <w:lang w:val="en-US"/>
        </w:rPr>
      </w:pPr>
      <w:r w:rsidRPr="00117143">
        <w:rPr>
          <w:b/>
          <w:lang w:val="en-US"/>
        </w:rPr>
        <w:t>3.11 System Settings</w:t>
      </w:r>
    </w:p>
    <w:p w:rsidR="00117143" w:rsidRPr="00117143" w:rsidRDefault="00117143" w:rsidP="00117143">
      <w:pPr>
        <w:ind w:left="360"/>
        <w:rPr>
          <w:lang w:val="en-US"/>
        </w:rPr>
      </w:pPr>
      <w:r w:rsidRPr="00117143">
        <w:rPr>
          <w:lang w:val="en-US"/>
        </w:rPr>
        <w:t>System setting function can set the default value of the system, the system stores these values into a settings file (JDPAINT.CFG), every time you start the system, JDPaint will automatically load these parameters. When drawing, as needed, for some of the basic system parameters can be modified.</w:t>
      </w:r>
    </w:p>
    <w:p w:rsidR="00117143" w:rsidRDefault="00117143" w:rsidP="00117143">
      <w:pPr>
        <w:ind w:left="360"/>
        <w:rPr>
          <w:lang w:val="en-US"/>
        </w:rPr>
      </w:pPr>
      <w:r w:rsidRPr="00117143">
        <w:rPr>
          <w:lang w:val="en-US"/>
        </w:rPr>
        <w:t>Click "File" in the "System Settings" menu, you can pop up the dialog box shown in Figure 3-49.</w:t>
      </w:r>
    </w:p>
    <w:p w:rsidR="00117143" w:rsidRDefault="00117143" w:rsidP="00117143">
      <w:pPr>
        <w:ind w:left="360"/>
        <w:rPr>
          <w:lang w:val="en-US"/>
        </w:rPr>
      </w:pPr>
      <w:r>
        <w:rPr>
          <w:rFonts w:ascii="SimSun" w:eastAsia="SimSun" w:hAnsi="Courier New" w:cs="SimSun" w:hint="eastAsia"/>
          <w:noProof/>
          <w:sz w:val="20"/>
          <w:szCs w:val="20"/>
        </w:rPr>
        <w:lastRenderedPageBreak/>
        <w:drawing>
          <wp:inline distT="0" distB="0" distL="0" distR="0" wp14:anchorId="30BD17A8" wp14:editId="61415FD8">
            <wp:extent cx="4258945" cy="3276600"/>
            <wp:effectExtent l="0" t="0" r="0" b="0"/>
            <wp:docPr id="1021" name="Рисунок 1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1"/>
                    <pic:cNvPicPr>
                      <a:picLocks noChangeAspect="1" noChangeArrowheads="1"/>
                    </pic:cNvPicPr>
                  </pic:nvPicPr>
                  <pic:blipFill>
                    <a:blip r:embed="rId74">
                      <a:extLst>
                        <a:ext uri="{28A0092B-C50C-407E-A947-70E740481C1C}">
                          <a14:useLocalDpi xmlns:a14="http://schemas.microsoft.com/office/drawing/2010/main" val="0"/>
                        </a:ext>
                      </a:extLst>
                    </a:blip>
                    <a:srcRect/>
                    <a:stretch>
                      <a:fillRect/>
                    </a:stretch>
                  </pic:blipFill>
                  <pic:spPr bwMode="auto">
                    <a:xfrm>
                      <a:off x="0" y="0"/>
                      <a:ext cx="4258945" cy="3276600"/>
                    </a:xfrm>
                    <a:prstGeom prst="rect">
                      <a:avLst/>
                    </a:prstGeom>
                    <a:noFill/>
                    <a:ln>
                      <a:noFill/>
                    </a:ln>
                  </pic:spPr>
                </pic:pic>
              </a:graphicData>
            </a:graphic>
          </wp:inline>
        </w:drawing>
      </w:r>
    </w:p>
    <w:p w:rsidR="00117143" w:rsidRPr="00117143" w:rsidRDefault="00117143" w:rsidP="00117143">
      <w:pPr>
        <w:ind w:left="360"/>
        <w:rPr>
          <w:lang w:val="en-US"/>
        </w:rPr>
      </w:pPr>
      <w:r w:rsidRPr="00117143">
        <w:rPr>
          <w:lang w:val="en-US"/>
        </w:rPr>
        <w:t>Figure 3-49 "System Settings" dialog box</w:t>
      </w:r>
    </w:p>
    <w:p w:rsidR="00117143" w:rsidRPr="00117143" w:rsidRDefault="00117143" w:rsidP="00117143">
      <w:pPr>
        <w:rPr>
          <w:lang w:val="en-US"/>
        </w:rPr>
      </w:pPr>
      <w:r w:rsidRPr="00117143">
        <w:rPr>
          <w:lang w:val="en-US"/>
        </w:rPr>
        <w:t xml:space="preserve">       </w:t>
      </w:r>
      <w:r w:rsidRPr="00117143">
        <w:rPr>
          <w:lang w:val="en-US"/>
        </w:rPr>
        <w:t>Type can click different tabs button to switch settings.</w:t>
      </w:r>
    </w:p>
    <w:p w:rsidR="00117143" w:rsidRPr="00117143" w:rsidRDefault="00117143" w:rsidP="00117143">
      <w:pPr>
        <w:ind w:left="360"/>
        <w:rPr>
          <w:b/>
          <w:lang w:val="en-US"/>
        </w:rPr>
      </w:pPr>
      <w:r w:rsidRPr="00117143">
        <w:rPr>
          <w:b/>
          <w:lang w:val="en-US"/>
        </w:rPr>
        <w:t>3.11.1 System Parameters</w:t>
      </w:r>
    </w:p>
    <w:p w:rsidR="00117143" w:rsidRDefault="00117143" w:rsidP="00117143">
      <w:pPr>
        <w:ind w:left="360"/>
        <w:rPr>
          <w:lang w:val="en-US"/>
        </w:rPr>
      </w:pPr>
      <w:r w:rsidRPr="00117143">
        <w:rPr>
          <w:lang w:val="en-US"/>
        </w:rPr>
        <w:t>In the system settings by clicking the "System Parameters" tab, you can pop up the "System Parameters" dialog box, which includes the "Edit Parameters" and "Undo settings" two sets of parameters, as shown in Figure 3-49, the following is a "system Parameters "dialog description of the content and significance:</w:t>
      </w:r>
    </w:p>
    <w:tbl>
      <w:tblPr>
        <w:tblStyle w:val="a3"/>
        <w:tblW w:w="0" w:type="auto"/>
        <w:tblInd w:w="360" w:type="dxa"/>
        <w:tblLook w:val="04A0" w:firstRow="1" w:lastRow="0" w:firstColumn="1" w:lastColumn="0" w:noHBand="0" w:noVBand="1"/>
      </w:tblPr>
      <w:tblGrid>
        <w:gridCol w:w="4484"/>
        <w:gridCol w:w="4501"/>
      </w:tblGrid>
      <w:tr w:rsidR="002D3DDB" w:rsidTr="002D3DDB">
        <w:tc>
          <w:tcPr>
            <w:tcW w:w="4672" w:type="dxa"/>
          </w:tcPr>
          <w:p w:rsidR="002D3DDB" w:rsidRDefault="002D3DDB" w:rsidP="00117143">
            <w:pPr>
              <w:rPr>
                <w:lang w:val="en-US"/>
              </w:rPr>
            </w:pPr>
            <w:r w:rsidRPr="002D3DDB">
              <w:rPr>
                <w:lang w:val="en-US"/>
              </w:rPr>
              <w:t>Trimming away</w:t>
            </w:r>
          </w:p>
        </w:tc>
        <w:tc>
          <w:tcPr>
            <w:tcW w:w="4673" w:type="dxa"/>
          </w:tcPr>
          <w:p w:rsidR="002D3DDB" w:rsidRDefault="002D3DDB" w:rsidP="00117143">
            <w:pPr>
              <w:rPr>
                <w:lang w:val="en-US"/>
              </w:rPr>
            </w:pPr>
            <w:r w:rsidRPr="002D3DDB">
              <w:rPr>
                <w:lang w:val="en-US"/>
              </w:rPr>
              <w:t>Using the keyboard arrow keys to be selected from the graphical object in the distance of movement in four directions. The default value is 1mm.</w:t>
            </w:r>
          </w:p>
        </w:tc>
      </w:tr>
      <w:tr w:rsidR="002D3DDB" w:rsidTr="002D3DDB">
        <w:tc>
          <w:tcPr>
            <w:tcW w:w="4672" w:type="dxa"/>
          </w:tcPr>
          <w:p w:rsidR="002D3DDB" w:rsidRDefault="002D3DDB" w:rsidP="00117143">
            <w:pPr>
              <w:rPr>
                <w:lang w:val="en-US"/>
              </w:rPr>
            </w:pPr>
            <w:r w:rsidRPr="002D3DDB">
              <w:rPr>
                <w:lang w:val="en-US"/>
              </w:rPr>
              <w:t>Fine-tune the angle</w:t>
            </w:r>
          </w:p>
        </w:tc>
        <w:tc>
          <w:tcPr>
            <w:tcW w:w="4673" w:type="dxa"/>
          </w:tcPr>
          <w:p w:rsidR="002D3DDB" w:rsidRDefault="002D3DDB" w:rsidP="00117143">
            <w:pPr>
              <w:rPr>
                <w:lang w:val="en-US"/>
              </w:rPr>
            </w:pPr>
            <w:r w:rsidRPr="002D3DDB">
              <w:rPr>
                <w:lang w:val="en-US"/>
              </w:rPr>
              <w:t>Hold down the "Shift" key, use the keyboard up and down left and right buttons will be selected graphic object in the plane of rotation angle. The default value is 15 degrees.</w:t>
            </w:r>
          </w:p>
        </w:tc>
      </w:tr>
      <w:tr w:rsidR="002D3DDB" w:rsidTr="002D3DDB">
        <w:tc>
          <w:tcPr>
            <w:tcW w:w="4672" w:type="dxa"/>
          </w:tcPr>
          <w:p w:rsidR="002D3DDB" w:rsidRDefault="002D3DDB" w:rsidP="00117143">
            <w:pPr>
              <w:rPr>
                <w:lang w:val="en-US"/>
              </w:rPr>
            </w:pPr>
            <w:r w:rsidRPr="002D3DDB">
              <w:rPr>
                <w:lang w:val="en-US"/>
              </w:rPr>
              <w:t>Dot pitch</w:t>
            </w:r>
          </w:p>
        </w:tc>
        <w:tc>
          <w:tcPr>
            <w:tcW w:w="4673" w:type="dxa"/>
          </w:tcPr>
          <w:p w:rsidR="002D3DDB" w:rsidRDefault="002D3DDB" w:rsidP="00117143">
            <w:pPr>
              <w:rPr>
                <w:lang w:val="en-US"/>
              </w:rPr>
            </w:pPr>
            <w:r w:rsidRPr="002D3DDB">
              <w:rPr>
                <w:lang w:val="en-US"/>
              </w:rPr>
              <w:t>When using the grid snapping, setting changes in the coordinates of the displacement amount, that is, the distance between two adjacent dots.</w:t>
            </w:r>
          </w:p>
        </w:tc>
      </w:tr>
      <w:tr w:rsidR="002D3DDB" w:rsidTr="002D3DDB">
        <w:tc>
          <w:tcPr>
            <w:tcW w:w="4672" w:type="dxa"/>
          </w:tcPr>
          <w:p w:rsidR="002D3DDB" w:rsidRDefault="002D3DDB" w:rsidP="00117143">
            <w:pPr>
              <w:rPr>
                <w:lang w:val="en-US"/>
              </w:rPr>
            </w:pPr>
            <w:r w:rsidRPr="002D3DDB">
              <w:rPr>
                <w:lang w:val="en-US"/>
              </w:rPr>
              <w:t>The maximum number of undo</w:t>
            </w:r>
          </w:p>
        </w:tc>
        <w:tc>
          <w:tcPr>
            <w:tcW w:w="4673" w:type="dxa"/>
          </w:tcPr>
          <w:p w:rsidR="002D3DDB" w:rsidRDefault="002D3DDB" w:rsidP="00117143">
            <w:pPr>
              <w:rPr>
                <w:lang w:val="en-US"/>
              </w:rPr>
            </w:pPr>
            <w:r w:rsidRPr="002D3DDB">
              <w:rPr>
                <w:lang w:val="en-US"/>
              </w:rPr>
              <w:t>Set the number of times the maximum effective editing Undo menu command.</w:t>
            </w:r>
          </w:p>
        </w:tc>
      </w:tr>
      <w:tr w:rsidR="002D3DDB" w:rsidTr="002D3DDB">
        <w:tc>
          <w:tcPr>
            <w:tcW w:w="4672" w:type="dxa"/>
          </w:tcPr>
          <w:p w:rsidR="002D3DDB" w:rsidRDefault="002D3DDB" w:rsidP="00117143">
            <w:pPr>
              <w:rPr>
                <w:lang w:val="en-US"/>
              </w:rPr>
            </w:pPr>
            <w:r w:rsidRPr="002D3DDB">
              <w:rPr>
                <w:lang w:val="en-US"/>
              </w:rPr>
              <w:t>The maximum number of redo</w:t>
            </w:r>
          </w:p>
        </w:tc>
        <w:tc>
          <w:tcPr>
            <w:tcW w:w="4673" w:type="dxa"/>
          </w:tcPr>
          <w:p w:rsidR="002D3DDB" w:rsidRDefault="002D3DDB" w:rsidP="00117143">
            <w:pPr>
              <w:rPr>
                <w:lang w:val="en-US"/>
              </w:rPr>
            </w:pPr>
            <w:r w:rsidRPr="002D3DDB">
              <w:rPr>
                <w:lang w:val="en-US"/>
              </w:rPr>
              <w:t>Sets the maximum number of effective redo commands in the Edit menu.</w:t>
            </w:r>
          </w:p>
        </w:tc>
      </w:tr>
    </w:tbl>
    <w:p w:rsidR="00117143" w:rsidRDefault="00117143" w:rsidP="00117143">
      <w:pPr>
        <w:ind w:left="360"/>
        <w:rPr>
          <w:lang w:val="en-US"/>
        </w:rPr>
      </w:pPr>
    </w:p>
    <w:p w:rsidR="002D3DDB" w:rsidRPr="002D3DDB" w:rsidRDefault="002D3DDB" w:rsidP="002D3DDB">
      <w:pPr>
        <w:ind w:left="360"/>
        <w:rPr>
          <w:lang w:val="en-US"/>
        </w:rPr>
      </w:pPr>
      <w:r w:rsidRPr="002D3DDB">
        <w:rPr>
          <w:lang w:val="en-US"/>
        </w:rPr>
        <w:t>Description: "Edit Parameters" fine-tuning the distance and angle with trimming trimming trimming angle distance and navigation toolbar is the same, but the setting is more convenient in the navigation toolbar.</w:t>
      </w:r>
    </w:p>
    <w:p w:rsidR="002D3DDB" w:rsidRPr="002D3DDB" w:rsidRDefault="002D3DDB" w:rsidP="002D3DDB">
      <w:pPr>
        <w:ind w:left="360"/>
        <w:rPr>
          <w:b/>
          <w:lang w:val="en-US"/>
        </w:rPr>
      </w:pPr>
      <w:r w:rsidRPr="002D3DDB">
        <w:rPr>
          <w:b/>
          <w:lang w:val="en-US"/>
        </w:rPr>
        <w:t>3.11.2 Color Settings</w:t>
      </w:r>
    </w:p>
    <w:p w:rsidR="002D3DDB" w:rsidRDefault="002D3DDB" w:rsidP="002D3DDB">
      <w:pPr>
        <w:ind w:left="360"/>
        <w:rPr>
          <w:lang w:val="en-US"/>
        </w:rPr>
      </w:pPr>
      <w:r w:rsidRPr="002D3DDB">
        <w:rPr>
          <w:lang w:val="en-US"/>
        </w:rPr>
        <w:lastRenderedPageBreak/>
        <w:t>In order to more clearly distinguish objects JDPaint in operation, "System Settings" is set in the "Color Settings" dialog box, including the "object color" and "color overlay" two sets of parameters, as shown in Figure 3-50.</w:t>
      </w:r>
    </w:p>
    <w:p w:rsidR="002D3DDB" w:rsidRDefault="002D3DDB" w:rsidP="002D3DDB">
      <w:pPr>
        <w:ind w:left="360"/>
        <w:rPr>
          <w:lang w:val="en-US"/>
        </w:rPr>
      </w:pPr>
      <w:r>
        <w:rPr>
          <w:rFonts w:ascii="SimSun" w:eastAsia="SimSun" w:hAnsi="Courier New" w:cs="SimSun" w:hint="eastAsia"/>
          <w:noProof/>
          <w:sz w:val="20"/>
          <w:szCs w:val="20"/>
        </w:rPr>
        <w:drawing>
          <wp:inline distT="0" distB="0" distL="0" distR="0" wp14:anchorId="27B5D91C" wp14:editId="0656C3F1">
            <wp:extent cx="4191000" cy="2827655"/>
            <wp:effectExtent l="0" t="0" r="0" b="0"/>
            <wp:docPr id="1023" name="Рисунок 1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3"/>
                    <pic:cNvPicPr>
                      <a:picLocks noChangeAspect="1" noChangeArrowheads="1"/>
                    </pic:cNvPicPr>
                  </pic:nvPicPr>
                  <pic:blipFill>
                    <a:blip r:embed="rId75">
                      <a:extLst>
                        <a:ext uri="{28A0092B-C50C-407E-A947-70E740481C1C}">
                          <a14:useLocalDpi xmlns:a14="http://schemas.microsoft.com/office/drawing/2010/main" val="0"/>
                        </a:ext>
                      </a:extLst>
                    </a:blip>
                    <a:srcRect/>
                    <a:stretch>
                      <a:fillRect/>
                    </a:stretch>
                  </pic:blipFill>
                  <pic:spPr bwMode="auto">
                    <a:xfrm>
                      <a:off x="0" y="0"/>
                      <a:ext cx="4191000" cy="2827655"/>
                    </a:xfrm>
                    <a:prstGeom prst="rect">
                      <a:avLst/>
                    </a:prstGeom>
                    <a:noFill/>
                    <a:ln>
                      <a:noFill/>
                    </a:ln>
                  </pic:spPr>
                </pic:pic>
              </a:graphicData>
            </a:graphic>
          </wp:inline>
        </w:drawing>
      </w:r>
    </w:p>
    <w:p w:rsidR="002D3DDB" w:rsidRDefault="002D3DDB" w:rsidP="002D3DDB">
      <w:pPr>
        <w:ind w:left="360"/>
        <w:rPr>
          <w:lang w:val="en-US"/>
        </w:rPr>
      </w:pPr>
      <w:r w:rsidRPr="002D3DDB">
        <w:rPr>
          <w:lang w:val="en-US"/>
        </w:rPr>
        <w:t>Figure 3-50 "Color Settings" dialog</w:t>
      </w:r>
    </w:p>
    <w:p w:rsidR="002D3DDB" w:rsidRPr="002D3DDB" w:rsidRDefault="002D3DDB" w:rsidP="002D3DDB">
      <w:pPr>
        <w:ind w:left="360"/>
        <w:rPr>
          <w:lang w:val="en-US"/>
        </w:rPr>
      </w:pPr>
      <w:r w:rsidRPr="002D3DDB">
        <w:rPr>
          <w:lang w:val="en-US"/>
        </w:rPr>
        <w:t xml:space="preserve">"Object Color" is used to set a variety of graphical object's original color, double-click a different object display area pop-up "Color" dialog box, you can select the color you want to change the color of each object. After modifying the color of certain objects, and then generate the kinds of objects that will be used by default colors. It should be noted that this color modification operation does not affect existing objects previously displayed colors. Click </w:t>
      </w:r>
      <w:r w:rsidRPr="002D3DDB">
        <w:rPr>
          <w:rFonts w:ascii="Cambria Math" w:hAnsi="Cambria Math" w:cs="Cambria Math"/>
          <w:lang w:val="en-US"/>
        </w:rPr>
        <w:t>〖〗</w:t>
      </w:r>
      <w:r w:rsidRPr="002D3DDB">
        <w:rPr>
          <w:lang w:val="en-US"/>
        </w:rPr>
        <w:t xml:space="preserve"> default color button to set the color of all objects JDPaint revert to the default color.</w:t>
      </w:r>
    </w:p>
    <w:p w:rsidR="002D3DDB" w:rsidRPr="002D3DDB" w:rsidRDefault="002D3DDB" w:rsidP="002D3DDB">
      <w:pPr>
        <w:ind w:left="360"/>
        <w:rPr>
          <w:lang w:val="en-US"/>
        </w:rPr>
      </w:pPr>
      <w:r w:rsidRPr="002D3DDB">
        <w:rPr>
          <w:lang w:val="en-US"/>
        </w:rPr>
        <w:t>"Color coverage" by controlling the display object color display, observe objects in the system and the distribution of information related objects. "Color coverage" includes three functions. When the "color display using the path set path group object" when it is set, all paths color by color belongs to show the path group, otherwise the colors displayed by the path itself. When the "color display using group group object" when it is set, all objects are contained in the group are displayed colors become affiliated group, otherwise, according to the respective colors of the object itself. When the "color display using the layer in the layer object" when it is set, all objects are displayed become color belongs layers, otherwise, according to the respective colors of the object itself; the path group and are part of a group of objects layer, so when the layer settings valid, the aforementioned two lower-level set is automatically invalid.</w:t>
      </w:r>
    </w:p>
    <w:p w:rsidR="002D3DDB" w:rsidRPr="002D3DDB" w:rsidRDefault="002D3DDB" w:rsidP="002D3DDB">
      <w:pPr>
        <w:ind w:left="360"/>
        <w:rPr>
          <w:b/>
          <w:lang w:val="en-US"/>
        </w:rPr>
      </w:pPr>
      <w:r w:rsidRPr="002D3DDB">
        <w:rPr>
          <w:b/>
          <w:lang w:val="en-US"/>
        </w:rPr>
        <w:t>3.11.3 Automatic Backup</w:t>
      </w:r>
    </w:p>
    <w:p w:rsidR="002D3DDB" w:rsidRDefault="002D3DDB" w:rsidP="002D3DDB">
      <w:pPr>
        <w:ind w:left="360"/>
        <w:rPr>
          <w:lang w:val="en-US"/>
        </w:rPr>
      </w:pPr>
      <w:r w:rsidRPr="002D3DDB">
        <w:rPr>
          <w:lang w:val="en-US"/>
        </w:rPr>
        <w:t>To reduce some of the consequences of accidents resulting in data loss, system settings set the automatic backup feature of the software. Click the "automatic backup" label, pop up the dialog box shown in Figure 3-51.</w:t>
      </w:r>
    </w:p>
    <w:p w:rsidR="002D3DDB" w:rsidRDefault="002D3DDB" w:rsidP="002D3DDB">
      <w:pPr>
        <w:ind w:left="360"/>
        <w:rPr>
          <w:lang w:val="en-US"/>
        </w:rPr>
      </w:pPr>
      <w:r>
        <w:rPr>
          <w:rFonts w:ascii="SimSun" w:eastAsia="SimSun" w:hAnsi="Courier New" w:cs="SimSun" w:hint="eastAsia"/>
          <w:noProof/>
          <w:sz w:val="20"/>
          <w:szCs w:val="20"/>
        </w:rPr>
        <w:lastRenderedPageBreak/>
        <w:drawing>
          <wp:inline distT="0" distB="0" distL="0" distR="0" wp14:anchorId="2AD4522F" wp14:editId="2E61A446">
            <wp:extent cx="4470400" cy="2844800"/>
            <wp:effectExtent l="0" t="0" r="0" b="0"/>
            <wp:docPr id="1024" name="Рисунок 10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4"/>
                    <pic:cNvPicPr>
                      <a:picLocks noChangeAspect="1" noChangeArrowheads="1"/>
                    </pic:cNvPicPr>
                  </pic:nvPicPr>
                  <pic:blipFill>
                    <a:blip r:embed="rId76">
                      <a:extLst>
                        <a:ext uri="{28A0092B-C50C-407E-A947-70E740481C1C}">
                          <a14:useLocalDpi xmlns:a14="http://schemas.microsoft.com/office/drawing/2010/main" val="0"/>
                        </a:ext>
                      </a:extLst>
                    </a:blip>
                    <a:srcRect/>
                    <a:stretch>
                      <a:fillRect/>
                    </a:stretch>
                  </pic:blipFill>
                  <pic:spPr bwMode="auto">
                    <a:xfrm>
                      <a:off x="0" y="0"/>
                      <a:ext cx="4470400" cy="2844800"/>
                    </a:xfrm>
                    <a:prstGeom prst="rect">
                      <a:avLst/>
                    </a:prstGeom>
                    <a:noFill/>
                    <a:ln>
                      <a:noFill/>
                    </a:ln>
                  </pic:spPr>
                </pic:pic>
              </a:graphicData>
            </a:graphic>
          </wp:inline>
        </w:drawing>
      </w:r>
    </w:p>
    <w:p w:rsidR="002D3DDB" w:rsidRPr="002D3DDB" w:rsidRDefault="002D3DDB" w:rsidP="002D3DDB">
      <w:pPr>
        <w:ind w:left="360"/>
        <w:rPr>
          <w:lang w:val="en-US"/>
        </w:rPr>
      </w:pPr>
      <w:r w:rsidRPr="002D3DDB">
        <w:rPr>
          <w:lang w:val="en-US"/>
        </w:rPr>
        <w:t>Figure 3-51 "Automatic Backup" dialog</w:t>
      </w:r>
    </w:p>
    <w:p w:rsidR="002D3DDB" w:rsidRPr="002D3DDB" w:rsidRDefault="002D3DDB" w:rsidP="002D3DDB">
      <w:pPr>
        <w:ind w:left="360"/>
        <w:rPr>
          <w:lang w:val="en-US"/>
        </w:rPr>
      </w:pPr>
      <w:r w:rsidRPr="002D3DDB">
        <w:rPr>
          <w:lang w:val="en-US"/>
        </w:rPr>
        <w:t>Automatic backup feature can be designed to save data at a predetermined time interval to AutoSave.jdp file JDPaint application directory under.</w:t>
      </w:r>
    </w:p>
    <w:p w:rsidR="002D3DDB" w:rsidRPr="002D3DDB" w:rsidRDefault="002D3DDB" w:rsidP="002D3DDB">
      <w:pPr>
        <w:ind w:left="360"/>
        <w:rPr>
          <w:lang w:val="en-US"/>
        </w:rPr>
      </w:pPr>
      <w:r w:rsidRPr="002D3DDB">
        <w:rPr>
          <w:lang w:val="en-US"/>
        </w:rPr>
        <w:t xml:space="preserve">If you want JDPaint box set time interval to automatically save, be sure to use the mouse to select automatic backup options. After setting up click OK </w:t>
      </w:r>
      <w:r w:rsidRPr="002D3DDB">
        <w:rPr>
          <w:rFonts w:ascii="Cambria Math" w:hAnsi="Cambria Math" w:cs="Cambria Math"/>
          <w:lang w:val="en-US"/>
        </w:rPr>
        <w:t>〖〗</w:t>
      </w:r>
      <w:r w:rsidRPr="002D3DDB">
        <w:rPr>
          <w:lang w:val="en-US"/>
        </w:rPr>
        <w:t xml:space="preserve"> button to save the settings.</w:t>
      </w:r>
    </w:p>
    <w:p w:rsidR="002D3DDB" w:rsidRPr="002D3DDB" w:rsidRDefault="002D3DDB" w:rsidP="002D3DDB">
      <w:pPr>
        <w:ind w:left="360"/>
        <w:rPr>
          <w:lang w:val="en-US"/>
        </w:rPr>
      </w:pPr>
      <w:r w:rsidRPr="002D3DDB">
        <w:rPr>
          <w:rFonts w:hint="eastAsia"/>
          <w:lang w:val="en-US"/>
        </w:rPr>
        <w:t>  </w:t>
      </w:r>
      <w:r w:rsidRPr="002D3DDB">
        <w:rPr>
          <w:lang w:val="en-US"/>
        </w:rPr>
        <w:t>Note: If the file being edited too, automatic backup interval to be set larger, can be set to 10 minutes or more, because when you need to take some time automatic backup, automatic backup if the interval is too short, there will be a continuous phenomenon saved impact of continued operation, but also to pay attention to set the time interval especially when carried out relief surface modeling and virtual sculpture.</w:t>
      </w:r>
    </w:p>
    <w:p w:rsidR="002D3DDB" w:rsidRPr="002D3DDB" w:rsidRDefault="002D3DDB" w:rsidP="002D3DDB">
      <w:pPr>
        <w:ind w:left="360"/>
        <w:rPr>
          <w:b/>
          <w:lang w:val="en-US"/>
        </w:rPr>
      </w:pPr>
      <w:r w:rsidRPr="002D3DDB">
        <w:rPr>
          <w:b/>
          <w:lang w:val="en-US"/>
        </w:rPr>
        <w:t>3.11.4 Workspace</w:t>
      </w:r>
    </w:p>
    <w:p w:rsidR="002D3DDB" w:rsidRPr="002D3DDB" w:rsidRDefault="002D3DDB" w:rsidP="002D3DDB">
      <w:pPr>
        <w:ind w:left="360"/>
        <w:rPr>
          <w:lang w:val="en-US"/>
        </w:rPr>
      </w:pPr>
      <w:r w:rsidRPr="002D3DDB">
        <w:rPr>
          <w:lang w:val="en-US"/>
        </w:rPr>
        <w:t>JDPaint workspace and scale compatible, can be very intuitive user identity mapping area. In the three-dimensional observation of the state, the work area and can be observed as a three-dimensional frame of reference. Set up your workspace does not affect the user's graphics, layout and other operations. Generally, without modification.</w:t>
      </w:r>
    </w:p>
    <w:p w:rsidR="002D3DDB" w:rsidRDefault="002D3DDB" w:rsidP="002D3DDB">
      <w:pPr>
        <w:ind w:left="360"/>
        <w:rPr>
          <w:lang w:val="en-US"/>
        </w:rPr>
      </w:pPr>
      <w:r w:rsidRPr="002D3DDB">
        <w:rPr>
          <w:lang w:val="en-US"/>
        </w:rPr>
        <w:t>By clicking the "System Settings" dialog box "workspace" Properties page, you can pop up the "Workspace" dialog box, shown in Figure 3-52.</w:t>
      </w:r>
    </w:p>
    <w:p w:rsidR="002D3DDB" w:rsidRDefault="002D3DDB" w:rsidP="002D3DDB">
      <w:pPr>
        <w:ind w:left="360"/>
        <w:rPr>
          <w:lang w:val="en-US"/>
        </w:rPr>
      </w:pPr>
      <w:r>
        <w:rPr>
          <w:rFonts w:ascii="SimSun" w:eastAsia="SimSun" w:hAnsi="Courier New" w:cs="SimSun" w:hint="eastAsia"/>
          <w:noProof/>
          <w:sz w:val="20"/>
          <w:szCs w:val="20"/>
        </w:rPr>
        <w:drawing>
          <wp:inline distT="0" distB="0" distL="0" distR="0" wp14:anchorId="4D56521F" wp14:editId="03994236">
            <wp:extent cx="3175000" cy="2328545"/>
            <wp:effectExtent l="0" t="0" r="0" b="0"/>
            <wp:docPr id="1026" name="Рисунок 10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6"/>
                    <pic:cNvPicPr>
                      <a:picLocks noChangeAspect="1" noChangeArrowheads="1"/>
                    </pic:cNvPicPr>
                  </pic:nvPicPr>
                  <pic:blipFill>
                    <a:blip r:embed="rId77">
                      <a:extLst>
                        <a:ext uri="{28A0092B-C50C-407E-A947-70E740481C1C}">
                          <a14:useLocalDpi xmlns:a14="http://schemas.microsoft.com/office/drawing/2010/main" val="0"/>
                        </a:ext>
                      </a:extLst>
                    </a:blip>
                    <a:srcRect/>
                    <a:stretch>
                      <a:fillRect/>
                    </a:stretch>
                  </pic:blipFill>
                  <pic:spPr bwMode="auto">
                    <a:xfrm>
                      <a:off x="0" y="0"/>
                      <a:ext cx="3175000" cy="2328545"/>
                    </a:xfrm>
                    <a:prstGeom prst="rect">
                      <a:avLst/>
                    </a:prstGeom>
                    <a:noFill/>
                    <a:ln>
                      <a:noFill/>
                    </a:ln>
                  </pic:spPr>
                </pic:pic>
              </a:graphicData>
            </a:graphic>
          </wp:inline>
        </w:drawing>
      </w:r>
    </w:p>
    <w:p w:rsidR="002D3DDB" w:rsidRPr="002D3DDB" w:rsidRDefault="002D3DDB" w:rsidP="002D3DDB">
      <w:pPr>
        <w:ind w:left="360"/>
        <w:rPr>
          <w:lang w:val="en-US"/>
        </w:rPr>
      </w:pPr>
      <w:r w:rsidRPr="002D3DDB">
        <w:rPr>
          <w:lang w:val="en-US"/>
        </w:rPr>
        <w:lastRenderedPageBreak/>
        <w:t>Figure 3-52 "Workspace" dialog</w:t>
      </w:r>
    </w:p>
    <w:p w:rsidR="002D3DDB" w:rsidRDefault="002D3DDB" w:rsidP="002D3DDB">
      <w:pPr>
        <w:rPr>
          <w:lang w:val="en-US"/>
        </w:rPr>
      </w:pPr>
      <w:r w:rsidRPr="002D3DDB">
        <w:rPr>
          <w:lang w:val="en-US"/>
        </w:rPr>
        <w:t xml:space="preserve">       </w:t>
      </w:r>
      <w:r w:rsidRPr="002D3DDB">
        <w:rPr>
          <w:lang w:val="en-US"/>
        </w:rPr>
        <w:t>Workspace parameters have the following meanings:</w:t>
      </w:r>
    </w:p>
    <w:tbl>
      <w:tblPr>
        <w:tblStyle w:val="a3"/>
        <w:tblW w:w="0" w:type="auto"/>
        <w:tblLook w:val="04A0" w:firstRow="1" w:lastRow="0" w:firstColumn="1" w:lastColumn="0" w:noHBand="0" w:noVBand="1"/>
      </w:tblPr>
      <w:tblGrid>
        <w:gridCol w:w="4672"/>
        <w:gridCol w:w="4673"/>
      </w:tblGrid>
      <w:tr w:rsidR="002D3DDB" w:rsidTr="002D3DDB">
        <w:tc>
          <w:tcPr>
            <w:tcW w:w="4672" w:type="dxa"/>
          </w:tcPr>
          <w:p w:rsidR="002D3DDB" w:rsidRDefault="002D3DDB" w:rsidP="002D3DDB">
            <w:pPr>
              <w:rPr>
                <w:lang w:val="en-US"/>
              </w:rPr>
            </w:pPr>
            <w:r w:rsidRPr="002D3DDB">
              <w:rPr>
                <w:lang w:val="en-US"/>
              </w:rPr>
              <w:t>Bottom left corner</w:t>
            </w:r>
          </w:p>
        </w:tc>
        <w:tc>
          <w:tcPr>
            <w:tcW w:w="4673" w:type="dxa"/>
          </w:tcPr>
          <w:p w:rsidR="002D3DDB" w:rsidRDefault="002D3DDB" w:rsidP="002D3DDB">
            <w:pPr>
              <w:rPr>
                <w:lang w:val="en-US"/>
              </w:rPr>
            </w:pPr>
            <w:r w:rsidRPr="002D3DDB">
              <w:rPr>
                <w:lang w:val="en-US"/>
              </w:rPr>
              <w:t>Setting the lower left corner of the working area X, Y, Z coordinates.</w:t>
            </w:r>
          </w:p>
        </w:tc>
      </w:tr>
      <w:tr w:rsidR="002D3DDB" w:rsidTr="002D3DDB">
        <w:tc>
          <w:tcPr>
            <w:tcW w:w="4672" w:type="dxa"/>
          </w:tcPr>
          <w:p w:rsidR="002D3DDB" w:rsidRDefault="002D3DDB" w:rsidP="002D3DDB">
            <w:pPr>
              <w:rPr>
                <w:lang w:val="en-US"/>
              </w:rPr>
            </w:pPr>
            <w:r w:rsidRPr="002D3DDB">
              <w:rPr>
                <w:lang w:val="en-US"/>
              </w:rPr>
              <w:t>Size</w:t>
            </w:r>
          </w:p>
        </w:tc>
        <w:tc>
          <w:tcPr>
            <w:tcW w:w="4673" w:type="dxa"/>
          </w:tcPr>
          <w:p w:rsidR="002D3DDB" w:rsidRDefault="002D3DDB" w:rsidP="002D3DDB">
            <w:pPr>
              <w:rPr>
                <w:lang w:val="en-US"/>
              </w:rPr>
            </w:pPr>
            <w:r w:rsidRPr="002D3DDB">
              <w:rPr>
                <w:lang w:val="en-US"/>
              </w:rPr>
              <w:t>Used to set the working area X, Y, Z directions sizes.</w:t>
            </w:r>
          </w:p>
        </w:tc>
      </w:tr>
      <w:tr w:rsidR="002D3DDB" w:rsidTr="002D3DDB">
        <w:tc>
          <w:tcPr>
            <w:tcW w:w="4672" w:type="dxa"/>
          </w:tcPr>
          <w:p w:rsidR="002D3DDB" w:rsidRDefault="002D3DDB" w:rsidP="002D3DDB">
            <w:pPr>
              <w:rPr>
                <w:lang w:val="en-US"/>
              </w:rPr>
            </w:pPr>
            <w:r w:rsidRPr="002D3DDB">
              <w:rPr>
                <w:lang w:val="en-US"/>
              </w:rPr>
              <w:t>Allow display</w:t>
            </w:r>
          </w:p>
        </w:tc>
        <w:tc>
          <w:tcPr>
            <w:tcW w:w="4673" w:type="dxa"/>
          </w:tcPr>
          <w:p w:rsidR="002D3DDB" w:rsidRDefault="002D3DDB" w:rsidP="002D3DDB">
            <w:pPr>
              <w:rPr>
                <w:lang w:val="en-US"/>
              </w:rPr>
            </w:pPr>
            <w:r w:rsidRPr="002D3DDB">
              <w:rPr>
                <w:lang w:val="en-US"/>
              </w:rPr>
              <w:t>Said the open work area, use the mouse to click, the option is removed, the work area is closed. All options must determine</w:t>
            </w:r>
            <w:r w:rsidRPr="002D3DDB">
              <w:rPr>
                <w:rFonts w:ascii="Cambria Math" w:hAnsi="Cambria Math" w:cs="Cambria Math"/>
                <w:lang w:val="en-US"/>
              </w:rPr>
              <w:t>〗</w:t>
            </w:r>
            <w:r w:rsidRPr="002D3DDB">
              <w:rPr>
                <w:lang w:val="en-US"/>
              </w:rPr>
              <w:t xml:space="preserve"> </w:t>
            </w:r>
            <w:r w:rsidRPr="002D3DDB">
              <w:rPr>
                <w:rFonts w:ascii="Cambria Math" w:hAnsi="Cambria Math" w:cs="Cambria Math"/>
                <w:lang w:val="en-US"/>
              </w:rPr>
              <w:t>〖</w:t>
            </w:r>
            <w:r w:rsidRPr="002D3DDB">
              <w:rPr>
                <w:lang w:val="en-US"/>
              </w:rPr>
              <w:t>modified by clicking on the button, the system parameters to take effect.</w:t>
            </w:r>
          </w:p>
        </w:tc>
      </w:tr>
    </w:tbl>
    <w:p w:rsidR="002D3DDB" w:rsidRDefault="002D3DDB" w:rsidP="002D3DDB">
      <w:pPr>
        <w:rPr>
          <w:lang w:val="en-US"/>
        </w:rPr>
      </w:pPr>
    </w:p>
    <w:p w:rsidR="002D3DDB" w:rsidRPr="002D3DDB" w:rsidRDefault="002D3DDB" w:rsidP="002D3DDB">
      <w:pPr>
        <w:rPr>
          <w:b/>
          <w:lang w:val="en-US"/>
        </w:rPr>
      </w:pPr>
      <w:r w:rsidRPr="002D3DDB">
        <w:rPr>
          <w:b/>
          <w:lang w:val="en-US"/>
        </w:rPr>
        <w:t>3.11.5 function customization</w:t>
      </w:r>
    </w:p>
    <w:p w:rsidR="002D3DDB" w:rsidRPr="002D3DDB" w:rsidRDefault="002D3DDB" w:rsidP="002D3DDB">
      <w:pPr>
        <w:rPr>
          <w:lang w:val="en-US"/>
        </w:rPr>
      </w:pPr>
      <w:r w:rsidRPr="002D3DDB">
        <w:rPr>
          <w:lang w:val="en-US"/>
        </w:rPr>
        <w:t>Function fully reflect JDPaint custom engraving is an open software platform, which lists all the software modules of the current operating system by the user, the user may need to load or unload specific software modules needed. In addition, at any time in accordance with the development of science and technology carved carving industry or industry-specific requirements, development of new software modules, users usually do not have all the updated software, software upgrades can be achieved.</w:t>
      </w:r>
    </w:p>
    <w:p w:rsidR="002D3DDB" w:rsidRDefault="002D3DDB" w:rsidP="002D3DDB">
      <w:pPr>
        <w:rPr>
          <w:lang w:val="en-US"/>
        </w:rPr>
      </w:pPr>
      <w:r w:rsidRPr="002D3DDB">
        <w:rPr>
          <w:lang w:val="en-US"/>
        </w:rPr>
        <w:t>  By clicking the "System Settings" in the "Function Custom" tab, you can set the module status. As shown in Figure 3-53.</w:t>
      </w:r>
    </w:p>
    <w:p w:rsidR="002D3DDB" w:rsidRDefault="002D3DDB" w:rsidP="002D3DDB">
      <w:pPr>
        <w:rPr>
          <w:lang w:val="en-US"/>
        </w:rPr>
      </w:pPr>
      <w:r>
        <w:rPr>
          <w:rFonts w:ascii="SimSun" w:eastAsia="SimSun" w:hAnsi="Courier New" w:cs="SimSun" w:hint="eastAsia"/>
          <w:noProof/>
          <w:sz w:val="20"/>
          <w:szCs w:val="20"/>
        </w:rPr>
        <w:drawing>
          <wp:inline distT="0" distB="0" distL="0" distR="0" wp14:anchorId="2F3159C1" wp14:editId="134D041A">
            <wp:extent cx="3716655" cy="2895600"/>
            <wp:effectExtent l="0" t="0" r="0" b="0"/>
            <wp:docPr id="1028" name="Рисунок 10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28"/>
                    <pic:cNvPicPr>
                      <a:picLocks noChangeAspect="1" noChangeArrowheads="1"/>
                    </pic:cNvPicPr>
                  </pic:nvPicPr>
                  <pic:blipFill>
                    <a:blip r:embed="rId78">
                      <a:extLst>
                        <a:ext uri="{28A0092B-C50C-407E-A947-70E740481C1C}">
                          <a14:useLocalDpi xmlns:a14="http://schemas.microsoft.com/office/drawing/2010/main" val="0"/>
                        </a:ext>
                      </a:extLst>
                    </a:blip>
                    <a:srcRect/>
                    <a:stretch>
                      <a:fillRect/>
                    </a:stretch>
                  </pic:blipFill>
                  <pic:spPr bwMode="auto">
                    <a:xfrm>
                      <a:off x="0" y="0"/>
                      <a:ext cx="3716655" cy="2895600"/>
                    </a:xfrm>
                    <a:prstGeom prst="rect">
                      <a:avLst/>
                    </a:prstGeom>
                    <a:noFill/>
                    <a:ln>
                      <a:noFill/>
                    </a:ln>
                  </pic:spPr>
                </pic:pic>
              </a:graphicData>
            </a:graphic>
          </wp:inline>
        </w:drawing>
      </w:r>
    </w:p>
    <w:p w:rsidR="002D3DDB" w:rsidRPr="002D3DDB" w:rsidRDefault="002D3DDB" w:rsidP="002D3DDB">
      <w:pPr>
        <w:rPr>
          <w:lang w:val="en-US"/>
        </w:rPr>
      </w:pPr>
      <w:r w:rsidRPr="002D3DDB">
        <w:rPr>
          <w:lang w:val="en-US"/>
        </w:rPr>
        <w:t>Figure 3-53 "feature custom" dialog</w:t>
      </w:r>
    </w:p>
    <w:p w:rsidR="002D3DDB" w:rsidRPr="002D3DDB" w:rsidRDefault="002D3DDB" w:rsidP="002D3DDB">
      <w:pPr>
        <w:rPr>
          <w:lang w:val="en-US"/>
        </w:rPr>
      </w:pPr>
      <w:r w:rsidRPr="002D3DDB">
        <w:rPr>
          <w:lang w:val="en-US"/>
        </w:rPr>
        <w:t>"Module name" Double-click each module, or click on the graphic identity module before, you can change the module on or off state, after changing</w:t>
      </w:r>
      <w:r w:rsidRPr="002D3DDB">
        <w:rPr>
          <w:rFonts w:ascii="Cambria Math" w:hAnsi="Cambria Math" w:cs="Cambria Math"/>
          <w:lang w:val="en-US"/>
        </w:rPr>
        <w:t>〗</w:t>
      </w:r>
      <w:r w:rsidRPr="002D3DDB">
        <w:rPr>
          <w:lang w:val="en-US"/>
        </w:rPr>
        <w:t xml:space="preserve"> </w:t>
      </w:r>
      <w:r w:rsidRPr="002D3DDB">
        <w:rPr>
          <w:rFonts w:ascii="Cambria Math" w:hAnsi="Cambria Math" w:cs="Cambria Math"/>
          <w:lang w:val="en-US"/>
        </w:rPr>
        <w:t>〖</w:t>
      </w:r>
      <w:r w:rsidRPr="002D3DDB">
        <w:rPr>
          <w:lang w:val="en-US"/>
        </w:rPr>
        <w:t>OK button to close the dialog box by clicking. Not banned graphic identity module is displayed as "pigeon"; When a module is disabled, the graphic logo is displayed as "cross", next time you start JDPaint, the module will not be transferred to the system, the corresponding commands it will not appear in the menu. Users can customize the functions transferred to the most appropriate modules according to their needs, to obtain simple interface and work better software operating efficiency.</w:t>
      </w:r>
    </w:p>
    <w:p w:rsidR="00BD5370" w:rsidRPr="002D3DDB" w:rsidRDefault="002D3DDB" w:rsidP="002D3DDB">
      <w:pPr>
        <w:rPr>
          <w:lang w:val="en-US"/>
        </w:rPr>
      </w:pPr>
      <w:r w:rsidRPr="002D3DDB">
        <w:rPr>
          <w:lang w:val="en-US"/>
        </w:rPr>
        <w:t>Note: Only restart JDPaint, modify the module status will be effective.</w:t>
      </w:r>
      <w:bookmarkStart w:id="0" w:name="_GoBack"/>
      <w:bookmarkEnd w:id="0"/>
    </w:p>
    <w:sectPr w:rsidR="00BD5370" w:rsidRPr="002D3DDB">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CC"/>
    <w:family w:val="modern"/>
    <w:pitch w:val="fixed"/>
    <w:sig w:usb0="E0002AFF" w:usb1="C0007843" w:usb2="00000009" w:usb3="00000000" w:csb0="000001FF" w:csb1="00000000"/>
  </w:font>
  <w:font w:name="文鼎细仿宋简">
    <w:altName w:val="Arial Unicode MS"/>
    <w:panose1 w:val="00000000000000000000"/>
    <w:charset w:val="86"/>
    <w:family w:val="auto"/>
    <w:notTrueType/>
    <w:pitch w:val="default"/>
    <w:sig w:usb0="00000000" w:usb1="080E0000" w:usb2="00000010" w:usb3="00000000" w:csb0="00040000" w:csb1="00000000"/>
  </w:font>
  <w:font w:name="MS Gothic">
    <w:altName w:val="ＭＳ ゴシック"/>
    <w:panose1 w:val="020B0609070205080204"/>
    <w:charset w:val="80"/>
    <w:family w:val="modern"/>
    <w:pitch w:val="fixed"/>
    <w:sig w:usb0="E00002FF" w:usb1="6AC7FDFB" w:usb2="08000012" w:usb3="00000000" w:csb0="0002009F" w:csb1="00000000"/>
  </w:font>
  <w:font w:name="KaiTi_GB2312">
    <w:panose1 w:val="02010609060101010101"/>
    <w:charset w:val="86"/>
    <w:family w:val="modern"/>
    <w:pitch w:val="fixed"/>
    <w:sig w:usb0="800002BF" w:usb1="38CF7CFA" w:usb2="00000016" w:usb3="00000000" w:csb0="00040001"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12F417D"/>
    <w:multiLevelType w:val="hybridMultilevel"/>
    <w:tmpl w:val="E5F23884"/>
    <w:lvl w:ilvl="0" w:tplc="21D8D040">
      <w:start w:val="1"/>
      <w:numFmt w:val="decimal"/>
      <w:lvlText w:val="%1)"/>
      <w:lvlJc w:val="left"/>
      <w:pPr>
        <w:ind w:left="720" w:hanging="360"/>
      </w:pPr>
      <w:rPr>
        <w:rFonts w:eastAsiaTheme="minorHAnsi" w:cstheme="minorBidi"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4F11050A"/>
    <w:multiLevelType w:val="hybridMultilevel"/>
    <w:tmpl w:val="FB4070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55015B2F"/>
    <w:multiLevelType w:val="hybridMultilevel"/>
    <w:tmpl w:val="D7E629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6"/>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6A4B"/>
    <w:rsid w:val="00117143"/>
    <w:rsid w:val="00213F6A"/>
    <w:rsid w:val="002D3DDB"/>
    <w:rsid w:val="004E781F"/>
    <w:rsid w:val="00593984"/>
    <w:rsid w:val="006C05C2"/>
    <w:rsid w:val="00846A4B"/>
    <w:rsid w:val="00A97515"/>
    <w:rsid w:val="00BD5370"/>
    <w:rsid w:val="00CB33B9"/>
    <w:rsid w:val="00DD77B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9472E2A-7756-48CE-B45F-00811A5040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213F6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BD537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9.jpeg"/><Relationship Id="rId18" Type="http://schemas.openxmlformats.org/officeDocument/2006/relationships/image" Target="media/image14.png"/><Relationship Id="rId26" Type="http://schemas.openxmlformats.org/officeDocument/2006/relationships/image" Target="media/image22.jpeg"/><Relationship Id="rId39" Type="http://schemas.openxmlformats.org/officeDocument/2006/relationships/image" Target="media/image35.jpeg"/><Relationship Id="rId21" Type="http://schemas.openxmlformats.org/officeDocument/2006/relationships/image" Target="media/image17.jpeg"/><Relationship Id="rId34" Type="http://schemas.openxmlformats.org/officeDocument/2006/relationships/image" Target="media/image30.jpeg"/><Relationship Id="rId42" Type="http://schemas.openxmlformats.org/officeDocument/2006/relationships/image" Target="media/image38.jpeg"/><Relationship Id="rId47" Type="http://schemas.openxmlformats.org/officeDocument/2006/relationships/image" Target="media/image43.jpeg"/><Relationship Id="rId50" Type="http://schemas.openxmlformats.org/officeDocument/2006/relationships/image" Target="media/image46.jpeg"/><Relationship Id="rId55" Type="http://schemas.openxmlformats.org/officeDocument/2006/relationships/image" Target="media/image51.jpeg"/><Relationship Id="rId63" Type="http://schemas.openxmlformats.org/officeDocument/2006/relationships/image" Target="media/image59.png"/><Relationship Id="rId68" Type="http://schemas.openxmlformats.org/officeDocument/2006/relationships/image" Target="media/image64.jpeg"/><Relationship Id="rId76" Type="http://schemas.openxmlformats.org/officeDocument/2006/relationships/image" Target="media/image72.jpeg"/><Relationship Id="rId7" Type="http://schemas.openxmlformats.org/officeDocument/2006/relationships/image" Target="media/image3.jpeg"/><Relationship Id="rId71" Type="http://schemas.openxmlformats.org/officeDocument/2006/relationships/image" Target="media/image67.jpeg"/><Relationship Id="rId2" Type="http://schemas.openxmlformats.org/officeDocument/2006/relationships/styles" Target="styles.xml"/><Relationship Id="rId16" Type="http://schemas.openxmlformats.org/officeDocument/2006/relationships/image" Target="media/image12.jpeg"/><Relationship Id="rId29" Type="http://schemas.openxmlformats.org/officeDocument/2006/relationships/image" Target="media/image25.jpeg"/><Relationship Id="rId11" Type="http://schemas.openxmlformats.org/officeDocument/2006/relationships/image" Target="media/image7.jpeg"/><Relationship Id="rId24" Type="http://schemas.openxmlformats.org/officeDocument/2006/relationships/image" Target="media/image20.png"/><Relationship Id="rId32" Type="http://schemas.openxmlformats.org/officeDocument/2006/relationships/image" Target="media/image28.jpeg"/><Relationship Id="rId37" Type="http://schemas.openxmlformats.org/officeDocument/2006/relationships/image" Target="media/image33.jpeg"/><Relationship Id="rId40" Type="http://schemas.openxmlformats.org/officeDocument/2006/relationships/image" Target="media/image36.jpeg"/><Relationship Id="rId45" Type="http://schemas.openxmlformats.org/officeDocument/2006/relationships/image" Target="media/image41.jpeg"/><Relationship Id="rId53" Type="http://schemas.openxmlformats.org/officeDocument/2006/relationships/image" Target="media/image49.jpeg"/><Relationship Id="rId58" Type="http://schemas.openxmlformats.org/officeDocument/2006/relationships/image" Target="media/image54.jpeg"/><Relationship Id="rId66" Type="http://schemas.openxmlformats.org/officeDocument/2006/relationships/image" Target="media/image62.png"/><Relationship Id="rId74" Type="http://schemas.openxmlformats.org/officeDocument/2006/relationships/image" Target="media/image70.jpeg"/><Relationship Id="rId79" Type="http://schemas.openxmlformats.org/officeDocument/2006/relationships/fontTable" Target="fontTable.xml"/><Relationship Id="rId5" Type="http://schemas.openxmlformats.org/officeDocument/2006/relationships/image" Target="media/image1.png"/><Relationship Id="rId61" Type="http://schemas.openxmlformats.org/officeDocument/2006/relationships/image" Target="media/image57.png"/><Relationship Id="rId10" Type="http://schemas.openxmlformats.org/officeDocument/2006/relationships/image" Target="media/image6.jpeg"/><Relationship Id="rId19" Type="http://schemas.openxmlformats.org/officeDocument/2006/relationships/image" Target="media/image15.png"/><Relationship Id="rId31" Type="http://schemas.openxmlformats.org/officeDocument/2006/relationships/image" Target="media/image27.jpeg"/><Relationship Id="rId44" Type="http://schemas.openxmlformats.org/officeDocument/2006/relationships/image" Target="media/image40.jpeg"/><Relationship Id="rId52" Type="http://schemas.openxmlformats.org/officeDocument/2006/relationships/image" Target="media/image48.jpeg"/><Relationship Id="rId60" Type="http://schemas.openxmlformats.org/officeDocument/2006/relationships/image" Target="media/image56.jpeg"/><Relationship Id="rId65" Type="http://schemas.openxmlformats.org/officeDocument/2006/relationships/image" Target="media/image61.png"/><Relationship Id="rId73" Type="http://schemas.openxmlformats.org/officeDocument/2006/relationships/image" Target="media/image69.jpeg"/><Relationship Id="rId78" Type="http://schemas.openxmlformats.org/officeDocument/2006/relationships/image" Target="media/image74.jpeg"/><Relationship Id="rId4" Type="http://schemas.openxmlformats.org/officeDocument/2006/relationships/webSettings" Target="webSettings.xml"/><Relationship Id="rId9" Type="http://schemas.openxmlformats.org/officeDocument/2006/relationships/image" Target="media/image5.jpeg"/><Relationship Id="rId14" Type="http://schemas.openxmlformats.org/officeDocument/2006/relationships/image" Target="media/image10.jpeg"/><Relationship Id="rId22" Type="http://schemas.openxmlformats.org/officeDocument/2006/relationships/image" Target="media/image18.png"/><Relationship Id="rId27" Type="http://schemas.openxmlformats.org/officeDocument/2006/relationships/image" Target="media/image23.png"/><Relationship Id="rId30" Type="http://schemas.openxmlformats.org/officeDocument/2006/relationships/image" Target="media/image26.jpeg"/><Relationship Id="rId35" Type="http://schemas.openxmlformats.org/officeDocument/2006/relationships/image" Target="media/image31.png"/><Relationship Id="rId43" Type="http://schemas.openxmlformats.org/officeDocument/2006/relationships/image" Target="media/image39.jpeg"/><Relationship Id="rId48" Type="http://schemas.openxmlformats.org/officeDocument/2006/relationships/image" Target="media/image44.jpeg"/><Relationship Id="rId56" Type="http://schemas.openxmlformats.org/officeDocument/2006/relationships/image" Target="media/image52.jpeg"/><Relationship Id="rId64" Type="http://schemas.openxmlformats.org/officeDocument/2006/relationships/image" Target="media/image60.png"/><Relationship Id="rId69" Type="http://schemas.openxmlformats.org/officeDocument/2006/relationships/image" Target="media/image65.jpeg"/><Relationship Id="rId77" Type="http://schemas.openxmlformats.org/officeDocument/2006/relationships/image" Target="media/image73.jpeg"/><Relationship Id="rId8" Type="http://schemas.openxmlformats.org/officeDocument/2006/relationships/image" Target="media/image4.jpeg"/><Relationship Id="rId51" Type="http://schemas.openxmlformats.org/officeDocument/2006/relationships/image" Target="media/image47.jpeg"/><Relationship Id="rId72" Type="http://schemas.openxmlformats.org/officeDocument/2006/relationships/image" Target="media/image68.jpeg"/><Relationship Id="rId80" Type="http://schemas.openxmlformats.org/officeDocument/2006/relationships/theme" Target="theme/theme1.xml"/><Relationship Id="rId3" Type="http://schemas.openxmlformats.org/officeDocument/2006/relationships/settings" Target="settings.xml"/><Relationship Id="rId12" Type="http://schemas.openxmlformats.org/officeDocument/2006/relationships/image" Target="media/image8.jpeg"/><Relationship Id="rId17" Type="http://schemas.openxmlformats.org/officeDocument/2006/relationships/image" Target="media/image13.png"/><Relationship Id="rId25" Type="http://schemas.openxmlformats.org/officeDocument/2006/relationships/image" Target="media/image21.png"/><Relationship Id="rId33" Type="http://schemas.openxmlformats.org/officeDocument/2006/relationships/image" Target="media/image29.jpeg"/><Relationship Id="rId38" Type="http://schemas.openxmlformats.org/officeDocument/2006/relationships/image" Target="media/image34.png"/><Relationship Id="rId46" Type="http://schemas.openxmlformats.org/officeDocument/2006/relationships/image" Target="media/image42.wmf"/><Relationship Id="rId59" Type="http://schemas.openxmlformats.org/officeDocument/2006/relationships/image" Target="media/image55.jpeg"/><Relationship Id="rId67" Type="http://schemas.openxmlformats.org/officeDocument/2006/relationships/image" Target="media/image63.jpeg"/><Relationship Id="rId20" Type="http://schemas.openxmlformats.org/officeDocument/2006/relationships/image" Target="media/image16.jpeg"/><Relationship Id="rId41" Type="http://schemas.openxmlformats.org/officeDocument/2006/relationships/image" Target="media/image37.jpeg"/><Relationship Id="rId54" Type="http://schemas.openxmlformats.org/officeDocument/2006/relationships/image" Target="media/image50.jpeg"/><Relationship Id="rId62" Type="http://schemas.openxmlformats.org/officeDocument/2006/relationships/image" Target="media/image58.png"/><Relationship Id="rId70" Type="http://schemas.openxmlformats.org/officeDocument/2006/relationships/image" Target="media/image66.jpeg"/><Relationship Id="rId75" Type="http://schemas.openxmlformats.org/officeDocument/2006/relationships/image" Target="media/image71.jpeg"/><Relationship Id="rId1" Type="http://schemas.openxmlformats.org/officeDocument/2006/relationships/numbering" Target="numbering.xml"/><Relationship Id="rId6" Type="http://schemas.openxmlformats.org/officeDocument/2006/relationships/image" Target="media/image2.jpeg"/><Relationship Id="rId15" Type="http://schemas.openxmlformats.org/officeDocument/2006/relationships/image" Target="media/image11.jpeg"/><Relationship Id="rId23" Type="http://schemas.openxmlformats.org/officeDocument/2006/relationships/image" Target="media/image19.jpeg"/><Relationship Id="rId28" Type="http://schemas.openxmlformats.org/officeDocument/2006/relationships/image" Target="media/image24.png"/><Relationship Id="rId36" Type="http://schemas.openxmlformats.org/officeDocument/2006/relationships/image" Target="media/image32.png"/><Relationship Id="rId49" Type="http://schemas.openxmlformats.org/officeDocument/2006/relationships/image" Target="media/image45.wmf"/><Relationship Id="rId57" Type="http://schemas.openxmlformats.org/officeDocument/2006/relationships/image" Target="media/image5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43</TotalTime>
  <Pages>26</Pages>
  <Words>6040</Words>
  <Characters>34434</Characters>
  <DocSecurity>0</DocSecurity>
  <Lines>286</Lines>
  <Paragraphs>80</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40394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Igor</dc:creator>
  <cp:keywords/>
  <dc:description/>
  <dcterms:created xsi:type="dcterms:W3CDTF">2015-03-09T16:03:00Z</dcterms:created>
  <dcterms:modified xsi:type="dcterms:W3CDTF">2015-03-10T06:03:00Z</dcterms:modified>
</cp:coreProperties>
</file>